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73" w:rsidRDefault="00996B13" w:rsidP="00996B13">
      <w:pPr>
        <w:autoSpaceDE w:val="0"/>
        <w:autoSpaceDN w:val="0"/>
        <w:snapToGrid w:val="0"/>
        <w:spacing w:line="360" w:lineRule="auto"/>
        <w:jc w:val="center"/>
        <w:rPr>
          <w:rFonts w:ascii="Times New Roman" w:eastAsia="宋体" w:hAnsi="Times New Roman" w:cs="Times New Roman"/>
          <w:b/>
          <w:kern w:val="0"/>
          <w:sz w:val="28"/>
          <w:szCs w:val="28"/>
        </w:rPr>
      </w:pPr>
      <w:r w:rsidRPr="00996B13">
        <w:rPr>
          <w:rFonts w:ascii="Times New Roman" w:eastAsia="宋体" w:hAnsi="Times New Roman" w:cs="Times New Roman" w:hint="eastAsia"/>
          <w:b/>
          <w:kern w:val="0"/>
          <w:sz w:val="28"/>
          <w:szCs w:val="28"/>
        </w:rPr>
        <w:t>湛江钢铁</w:t>
      </w:r>
      <w:proofErr w:type="gramStart"/>
      <w:r w:rsidRPr="00996B13">
        <w:rPr>
          <w:rFonts w:ascii="Times New Roman" w:eastAsia="宋体" w:hAnsi="Times New Roman" w:cs="Times New Roman" w:hint="eastAsia"/>
          <w:b/>
          <w:kern w:val="0"/>
          <w:sz w:val="28"/>
          <w:szCs w:val="28"/>
        </w:rPr>
        <w:t>基地宝化湛江</w:t>
      </w:r>
      <w:proofErr w:type="gramEnd"/>
      <w:r w:rsidRPr="00996B13">
        <w:rPr>
          <w:rFonts w:ascii="Times New Roman" w:eastAsia="宋体" w:hAnsi="Times New Roman" w:cs="Times New Roman" w:hint="eastAsia"/>
          <w:b/>
          <w:kern w:val="0"/>
          <w:sz w:val="28"/>
          <w:szCs w:val="28"/>
        </w:rPr>
        <w:t>4</w:t>
      </w:r>
      <w:r w:rsidRPr="00996B13">
        <w:rPr>
          <w:rFonts w:ascii="Times New Roman" w:eastAsia="宋体" w:hAnsi="Times New Roman" w:cs="Times New Roman" w:hint="eastAsia"/>
          <w:b/>
          <w:kern w:val="0"/>
          <w:sz w:val="28"/>
          <w:szCs w:val="28"/>
        </w:rPr>
        <w:t>万吨</w:t>
      </w:r>
      <w:r w:rsidRPr="00996B13">
        <w:rPr>
          <w:rFonts w:ascii="Times New Roman" w:eastAsia="宋体" w:hAnsi="Times New Roman" w:cs="Times New Roman" w:hint="eastAsia"/>
          <w:b/>
          <w:kern w:val="0"/>
          <w:sz w:val="28"/>
          <w:szCs w:val="28"/>
        </w:rPr>
        <w:t>/</w:t>
      </w:r>
      <w:r w:rsidRPr="00996B13">
        <w:rPr>
          <w:rFonts w:ascii="Times New Roman" w:eastAsia="宋体" w:hAnsi="Times New Roman" w:cs="Times New Roman" w:hint="eastAsia"/>
          <w:b/>
          <w:kern w:val="0"/>
          <w:sz w:val="28"/>
          <w:szCs w:val="28"/>
        </w:rPr>
        <w:t>年混合法苯酐项目</w:t>
      </w:r>
    </w:p>
    <w:p w:rsidR="00334673" w:rsidRDefault="00D46606">
      <w:pPr>
        <w:autoSpaceDE w:val="0"/>
        <w:autoSpaceDN w:val="0"/>
        <w:snapToGrid w:val="0"/>
        <w:spacing w:line="360" w:lineRule="auto"/>
        <w:jc w:val="center"/>
        <w:rPr>
          <w:rFonts w:ascii="Times New Roman" w:eastAsia="宋体" w:hAnsi="Times New Roman" w:cs="Times New Roman"/>
          <w:b/>
          <w:kern w:val="0"/>
          <w:sz w:val="28"/>
          <w:szCs w:val="28"/>
        </w:rPr>
      </w:pPr>
      <w:r>
        <w:rPr>
          <w:rFonts w:ascii="Times New Roman" w:eastAsia="宋体" w:hAnsi="Times New Roman" w:cs="Times New Roman" w:hint="eastAsia"/>
          <w:b/>
          <w:kern w:val="0"/>
          <w:sz w:val="28"/>
          <w:szCs w:val="28"/>
        </w:rPr>
        <w:t>竣工环境保护验收</w:t>
      </w:r>
      <w:r>
        <w:rPr>
          <w:rFonts w:ascii="Times New Roman" w:eastAsia="宋体" w:hAnsi="Times New Roman" w:cs="Times New Roman"/>
          <w:b/>
          <w:kern w:val="0"/>
          <w:sz w:val="28"/>
          <w:szCs w:val="28"/>
        </w:rPr>
        <w:t>其他需要说明的事项</w:t>
      </w:r>
    </w:p>
    <w:p w:rsidR="00334673" w:rsidRDefault="00334673">
      <w:pPr>
        <w:autoSpaceDE w:val="0"/>
        <w:autoSpaceDN w:val="0"/>
        <w:snapToGrid w:val="0"/>
        <w:spacing w:line="360" w:lineRule="auto"/>
        <w:ind w:firstLineChars="200" w:firstLine="480"/>
        <w:jc w:val="left"/>
        <w:rPr>
          <w:rFonts w:ascii="Times New Roman" w:eastAsia="宋体" w:hAnsi="Times New Roman" w:cs="Times New Roman"/>
          <w:kern w:val="0"/>
          <w:sz w:val="24"/>
          <w:szCs w:val="24"/>
        </w:rPr>
      </w:pPr>
    </w:p>
    <w:p w:rsidR="00334673" w:rsidRDefault="00D46606">
      <w:pPr>
        <w:autoSpaceDE w:val="0"/>
        <w:autoSpaceDN w:val="0"/>
        <w:adjustRightInd w:val="0"/>
        <w:snapToGrid w:val="0"/>
        <w:spacing w:line="348"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根据《建设项目竣工环境保护验收暂行办法》，</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其他需要说明的事项</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中应如实记载的内容包括环境保护设施设计、施工和验收过程简况，环境影响报告书（表）及其审批部门审批决定中提出的除环境保护设施外的其他环境保护措施的实施情况以及整改工作情况等</w:t>
      </w:r>
      <w:r>
        <w:rPr>
          <w:rFonts w:ascii="Times New Roman" w:eastAsia="宋体" w:hAnsi="Times New Roman" w:cs="Times New Roman" w:hint="eastAsia"/>
          <w:kern w:val="0"/>
          <w:sz w:val="24"/>
          <w:szCs w:val="24"/>
        </w:rPr>
        <w:t>。</w:t>
      </w:r>
    </w:p>
    <w:p w:rsidR="00334673" w:rsidRDefault="00D46606">
      <w:pPr>
        <w:autoSpaceDE w:val="0"/>
        <w:autoSpaceDN w:val="0"/>
        <w:adjustRightInd w:val="0"/>
        <w:snapToGrid w:val="0"/>
        <w:spacing w:line="348"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现将</w:t>
      </w:r>
      <w:r w:rsidR="00996B13" w:rsidRPr="00996B13">
        <w:rPr>
          <w:rFonts w:ascii="Times New Roman" w:eastAsia="宋体" w:hAnsi="Times New Roman" w:cs="Times New Roman" w:hint="eastAsia"/>
          <w:kern w:val="0"/>
          <w:sz w:val="24"/>
          <w:szCs w:val="24"/>
        </w:rPr>
        <w:t>湛江钢铁</w:t>
      </w:r>
      <w:proofErr w:type="gramStart"/>
      <w:r w:rsidR="00996B13" w:rsidRPr="00996B13">
        <w:rPr>
          <w:rFonts w:ascii="Times New Roman" w:eastAsia="宋体" w:hAnsi="Times New Roman" w:cs="Times New Roman" w:hint="eastAsia"/>
          <w:kern w:val="0"/>
          <w:sz w:val="24"/>
          <w:szCs w:val="24"/>
        </w:rPr>
        <w:t>基地宝化湛江</w:t>
      </w:r>
      <w:proofErr w:type="gramEnd"/>
      <w:r w:rsidR="00996B13" w:rsidRPr="00996B13">
        <w:rPr>
          <w:rFonts w:ascii="Times New Roman" w:eastAsia="宋体" w:hAnsi="Times New Roman" w:cs="Times New Roman" w:hint="eastAsia"/>
          <w:kern w:val="0"/>
          <w:sz w:val="24"/>
          <w:szCs w:val="24"/>
        </w:rPr>
        <w:t>4</w:t>
      </w:r>
      <w:r w:rsidR="00996B13" w:rsidRPr="00996B13">
        <w:rPr>
          <w:rFonts w:ascii="Times New Roman" w:eastAsia="宋体" w:hAnsi="Times New Roman" w:cs="Times New Roman" w:hint="eastAsia"/>
          <w:kern w:val="0"/>
          <w:sz w:val="24"/>
          <w:szCs w:val="24"/>
        </w:rPr>
        <w:t>万吨</w:t>
      </w:r>
      <w:r w:rsidR="00996B13" w:rsidRPr="00996B13">
        <w:rPr>
          <w:rFonts w:ascii="Times New Roman" w:eastAsia="宋体" w:hAnsi="Times New Roman" w:cs="Times New Roman" w:hint="eastAsia"/>
          <w:kern w:val="0"/>
          <w:sz w:val="24"/>
          <w:szCs w:val="24"/>
        </w:rPr>
        <w:t>/</w:t>
      </w:r>
      <w:r w:rsidR="00996B13" w:rsidRPr="00996B13">
        <w:rPr>
          <w:rFonts w:ascii="Times New Roman" w:eastAsia="宋体" w:hAnsi="Times New Roman" w:cs="Times New Roman" w:hint="eastAsia"/>
          <w:kern w:val="0"/>
          <w:sz w:val="24"/>
          <w:szCs w:val="24"/>
        </w:rPr>
        <w:t>年混合法苯酐项目</w:t>
      </w:r>
      <w:r>
        <w:rPr>
          <w:rFonts w:ascii="Times New Roman" w:eastAsia="宋体" w:hAnsi="Times New Roman" w:cs="Times New Roman" w:hint="eastAsia"/>
          <w:kern w:val="0"/>
          <w:sz w:val="24"/>
          <w:szCs w:val="24"/>
        </w:rPr>
        <w:t>竣工环境保护验收过程中“其他</w:t>
      </w:r>
      <w:r>
        <w:rPr>
          <w:rFonts w:ascii="Times New Roman" w:eastAsia="宋体" w:hAnsi="Times New Roman" w:cs="Times New Roman"/>
          <w:kern w:val="0"/>
          <w:sz w:val="24"/>
          <w:szCs w:val="24"/>
        </w:rPr>
        <w:t>需要说明的</w:t>
      </w:r>
      <w:r>
        <w:rPr>
          <w:rFonts w:ascii="Times New Roman" w:eastAsia="宋体" w:hAnsi="Times New Roman" w:cs="Times New Roman" w:hint="eastAsia"/>
          <w:kern w:val="0"/>
          <w:sz w:val="24"/>
          <w:szCs w:val="24"/>
        </w:rPr>
        <w:t>事项”说明如下：</w:t>
      </w:r>
    </w:p>
    <w:p w:rsidR="00334673" w:rsidRDefault="00D46606">
      <w:pPr>
        <w:autoSpaceDE w:val="0"/>
        <w:autoSpaceDN w:val="0"/>
        <w:adjustRightInd w:val="0"/>
        <w:snapToGrid w:val="0"/>
        <w:spacing w:line="348" w:lineRule="auto"/>
        <w:jc w:val="left"/>
        <w:outlineLvl w:val="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1 </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环境保护设施设计、施工和验收过程简况</w:t>
      </w:r>
    </w:p>
    <w:p w:rsidR="00334673" w:rsidRDefault="00D46606">
      <w:pPr>
        <w:autoSpaceDE w:val="0"/>
        <w:autoSpaceDN w:val="0"/>
        <w:adjustRightInd w:val="0"/>
        <w:snapToGrid w:val="0"/>
        <w:spacing w:line="348" w:lineRule="auto"/>
        <w:jc w:val="left"/>
        <w:outlineLvl w:val="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1.1</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设计</w:t>
      </w:r>
      <w:r>
        <w:rPr>
          <w:rFonts w:ascii="Times New Roman" w:eastAsia="宋体" w:hAnsi="Times New Roman" w:cs="Times New Roman" w:hint="eastAsia"/>
          <w:b/>
          <w:kern w:val="0"/>
          <w:sz w:val="24"/>
          <w:szCs w:val="24"/>
        </w:rPr>
        <w:t>、施工</w:t>
      </w:r>
      <w:r>
        <w:rPr>
          <w:rFonts w:ascii="Times New Roman" w:eastAsia="宋体" w:hAnsi="Times New Roman" w:cs="Times New Roman"/>
          <w:b/>
          <w:kern w:val="0"/>
          <w:sz w:val="24"/>
          <w:szCs w:val="24"/>
        </w:rPr>
        <w:t>简况</w:t>
      </w:r>
    </w:p>
    <w:p w:rsidR="00C5224D" w:rsidRDefault="00C5224D">
      <w:pPr>
        <w:autoSpaceDE w:val="0"/>
        <w:autoSpaceDN w:val="0"/>
        <w:adjustRightInd w:val="0"/>
        <w:snapToGrid w:val="0"/>
        <w:spacing w:line="348" w:lineRule="auto"/>
        <w:ind w:firstLineChars="200" w:firstLine="480"/>
        <w:jc w:val="left"/>
        <w:rPr>
          <w:rFonts w:ascii="Times New Roman" w:eastAsia="宋体" w:hAnsi="Times New Roman" w:cs="Times New Roman"/>
          <w:kern w:val="0"/>
          <w:sz w:val="24"/>
          <w:szCs w:val="24"/>
        </w:rPr>
      </w:pPr>
      <w:r w:rsidRPr="00C5224D">
        <w:rPr>
          <w:rFonts w:ascii="Times New Roman" w:eastAsia="宋体" w:hAnsi="Times New Roman" w:cs="Times New Roman" w:hint="eastAsia"/>
          <w:kern w:val="0"/>
          <w:sz w:val="24"/>
          <w:szCs w:val="24"/>
        </w:rPr>
        <w:t>湛江钢铁</w:t>
      </w:r>
      <w:proofErr w:type="gramStart"/>
      <w:r w:rsidRPr="00C5224D">
        <w:rPr>
          <w:rFonts w:ascii="Times New Roman" w:eastAsia="宋体" w:hAnsi="Times New Roman" w:cs="Times New Roman" w:hint="eastAsia"/>
          <w:kern w:val="0"/>
          <w:sz w:val="24"/>
          <w:szCs w:val="24"/>
        </w:rPr>
        <w:t>基地宝化湛江</w:t>
      </w:r>
      <w:proofErr w:type="gramEnd"/>
      <w:r w:rsidRPr="00C5224D">
        <w:rPr>
          <w:rFonts w:ascii="Times New Roman" w:eastAsia="宋体" w:hAnsi="Times New Roman" w:cs="Times New Roman" w:hint="eastAsia"/>
          <w:kern w:val="0"/>
          <w:sz w:val="24"/>
          <w:szCs w:val="24"/>
        </w:rPr>
        <w:t>4</w:t>
      </w:r>
      <w:r w:rsidRPr="00C5224D">
        <w:rPr>
          <w:rFonts w:ascii="Times New Roman" w:eastAsia="宋体" w:hAnsi="Times New Roman" w:cs="Times New Roman" w:hint="eastAsia"/>
          <w:kern w:val="0"/>
          <w:sz w:val="24"/>
          <w:szCs w:val="24"/>
        </w:rPr>
        <w:t>万吨</w:t>
      </w:r>
      <w:r w:rsidRPr="00C5224D">
        <w:rPr>
          <w:rFonts w:ascii="Times New Roman" w:eastAsia="宋体" w:hAnsi="Times New Roman" w:cs="Times New Roman" w:hint="eastAsia"/>
          <w:kern w:val="0"/>
          <w:sz w:val="24"/>
          <w:szCs w:val="24"/>
        </w:rPr>
        <w:t>/</w:t>
      </w:r>
      <w:r w:rsidRPr="00C5224D">
        <w:rPr>
          <w:rFonts w:ascii="Times New Roman" w:eastAsia="宋体" w:hAnsi="Times New Roman" w:cs="Times New Roman" w:hint="eastAsia"/>
          <w:kern w:val="0"/>
          <w:sz w:val="24"/>
          <w:szCs w:val="24"/>
        </w:rPr>
        <w:t>年混合法苯酐项目（以下简称“本项目”），建设地点位于广东省湛江市东海岛宝钢湛江钢铁基地内的宝钢化工湛江有限公司现有厂区预留地内，占地面积</w:t>
      </w:r>
      <w:r w:rsidRPr="00C5224D">
        <w:rPr>
          <w:rFonts w:ascii="Times New Roman" w:eastAsia="宋体" w:hAnsi="Times New Roman" w:cs="Times New Roman" w:hint="eastAsia"/>
          <w:kern w:val="0"/>
          <w:sz w:val="24"/>
          <w:szCs w:val="24"/>
        </w:rPr>
        <w:t>17881.82m</w:t>
      </w:r>
      <w:r w:rsidRPr="00C5224D">
        <w:rPr>
          <w:rFonts w:ascii="Times New Roman" w:eastAsia="宋体" w:hAnsi="Times New Roman" w:cs="Times New Roman" w:hint="eastAsia"/>
          <w:kern w:val="0"/>
          <w:sz w:val="24"/>
          <w:szCs w:val="24"/>
          <w:vertAlign w:val="superscript"/>
        </w:rPr>
        <w:t>2</w:t>
      </w:r>
      <w:r w:rsidRPr="00C5224D">
        <w:rPr>
          <w:rFonts w:ascii="Times New Roman" w:eastAsia="宋体" w:hAnsi="Times New Roman" w:cs="Times New Roman" w:hint="eastAsia"/>
          <w:kern w:val="0"/>
          <w:sz w:val="24"/>
          <w:szCs w:val="24"/>
        </w:rPr>
        <w:t>，建设单位为宝钢化工湛江有限公司（以下简称“宝化湛江”）</w:t>
      </w:r>
      <w:r>
        <w:rPr>
          <w:rFonts w:ascii="Times New Roman" w:eastAsia="宋体" w:hAnsi="Times New Roman" w:cs="Times New Roman" w:hint="eastAsia"/>
          <w:kern w:val="0"/>
          <w:sz w:val="24"/>
          <w:szCs w:val="24"/>
        </w:rPr>
        <w:t>，</w:t>
      </w:r>
      <w:r w:rsidRPr="00C5224D">
        <w:rPr>
          <w:rFonts w:ascii="Times New Roman" w:eastAsia="宋体" w:hAnsi="Times New Roman" w:cs="Times New Roman" w:hint="eastAsia"/>
          <w:kern w:val="0"/>
          <w:sz w:val="24"/>
          <w:szCs w:val="24"/>
        </w:rPr>
        <w:t>项目的验收范围和内容与环评阶段一致，主要包括</w:t>
      </w:r>
      <w:r w:rsidRPr="00C5224D">
        <w:rPr>
          <w:rFonts w:ascii="Times New Roman" w:eastAsia="宋体" w:hAnsi="Times New Roman" w:cs="Times New Roman" w:hint="eastAsia"/>
          <w:kern w:val="0"/>
          <w:sz w:val="24"/>
          <w:szCs w:val="24"/>
        </w:rPr>
        <w:t>4</w:t>
      </w:r>
      <w:r w:rsidRPr="00C5224D">
        <w:rPr>
          <w:rFonts w:ascii="Times New Roman" w:eastAsia="宋体" w:hAnsi="Times New Roman" w:cs="Times New Roman" w:hint="eastAsia"/>
          <w:kern w:val="0"/>
          <w:sz w:val="24"/>
          <w:szCs w:val="24"/>
        </w:rPr>
        <w:t>万</w:t>
      </w:r>
      <w:r w:rsidRPr="00C5224D">
        <w:rPr>
          <w:rFonts w:ascii="Times New Roman" w:eastAsia="宋体" w:hAnsi="Times New Roman" w:cs="Times New Roman" w:hint="eastAsia"/>
          <w:kern w:val="0"/>
          <w:sz w:val="24"/>
          <w:szCs w:val="24"/>
        </w:rPr>
        <w:t>t/a</w:t>
      </w:r>
      <w:r w:rsidRPr="00C5224D">
        <w:rPr>
          <w:rFonts w:ascii="Times New Roman" w:eastAsia="宋体" w:hAnsi="Times New Roman" w:cs="Times New Roman" w:hint="eastAsia"/>
          <w:kern w:val="0"/>
          <w:sz w:val="24"/>
          <w:szCs w:val="24"/>
        </w:rPr>
        <w:t>苯酐装置、装置中间罐组、输送管道以及其他辅助设施。</w:t>
      </w:r>
    </w:p>
    <w:p w:rsidR="00C5224D" w:rsidRDefault="00C5224D" w:rsidP="00C5224D">
      <w:pPr>
        <w:autoSpaceDE w:val="0"/>
        <w:autoSpaceDN w:val="0"/>
        <w:adjustRightInd w:val="0"/>
        <w:snapToGrid w:val="0"/>
        <w:spacing w:line="348" w:lineRule="auto"/>
        <w:ind w:firstLineChars="200" w:firstLine="480"/>
        <w:jc w:val="left"/>
        <w:rPr>
          <w:rFonts w:ascii="Times New Roman" w:eastAsia="宋体" w:hAnsi="Times New Roman" w:cs="Times New Roman"/>
          <w:kern w:val="0"/>
          <w:sz w:val="24"/>
          <w:szCs w:val="24"/>
        </w:rPr>
      </w:pPr>
      <w:r w:rsidRPr="00C5224D">
        <w:rPr>
          <w:rFonts w:ascii="Times New Roman" w:eastAsia="宋体" w:hAnsi="Times New Roman" w:cs="Times New Roman" w:hint="eastAsia"/>
          <w:kern w:val="0"/>
          <w:sz w:val="24"/>
          <w:szCs w:val="24"/>
        </w:rPr>
        <w:t>2021</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6</w:t>
      </w:r>
      <w:r w:rsidRPr="00C5224D">
        <w:rPr>
          <w:rFonts w:ascii="Times New Roman" w:eastAsia="宋体" w:hAnsi="Times New Roman" w:cs="Times New Roman" w:hint="eastAsia"/>
          <w:kern w:val="0"/>
          <w:sz w:val="24"/>
          <w:szCs w:val="24"/>
        </w:rPr>
        <w:t>月，</w:t>
      </w:r>
      <w:proofErr w:type="gramStart"/>
      <w:r w:rsidRPr="00C5224D">
        <w:rPr>
          <w:rFonts w:ascii="Times New Roman" w:eastAsia="宋体" w:hAnsi="Times New Roman" w:cs="Times New Roman" w:hint="eastAsia"/>
          <w:kern w:val="0"/>
          <w:sz w:val="24"/>
          <w:szCs w:val="24"/>
        </w:rPr>
        <w:t>宝化湛江委托中冶赛迪</w:t>
      </w:r>
      <w:proofErr w:type="gramEnd"/>
      <w:r w:rsidRPr="00C5224D">
        <w:rPr>
          <w:rFonts w:ascii="Times New Roman" w:eastAsia="宋体" w:hAnsi="Times New Roman" w:cs="Times New Roman" w:hint="eastAsia"/>
          <w:kern w:val="0"/>
          <w:sz w:val="24"/>
          <w:szCs w:val="24"/>
        </w:rPr>
        <w:t>重庆环境咨询有限公司</w:t>
      </w:r>
      <w:r w:rsidR="00C30CB1">
        <w:rPr>
          <w:rFonts w:ascii="Times New Roman" w:eastAsia="宋体" w:hAnsi="Times New Roman" w:cs="Times New Roman" w:hint="eastAsia"/>
          <w:kern w:val="0"/>
          <w:sz w:val="24"/>
          <w:szCs w:val="24"/>
        </w:rPr>
        <w:t>（</w:t>
      </w:r>
      <w:r w:rsidR="00C30CB1" w:rsidRPr="00C5224D">
        <w:rPr>
          <w:rFonts w:ascii="Times New Roman" w:hAnsi="Times New Roman" w:cs="Times New Roman" w:hint="eastAsia"/>
          <w:kern w:val="0"/>
          <w:sz w:val="24"/>
          <w:szCs w:val="24"/>
        </w:rPr>
        <w:t>以下简称“中冶赛迪”</w:t>
      </w:r>
      <w:r w:rsidR="00C30CB1">
        <w:rPr>
          <w:rFonts w:ascii="Times New Roman" w:eastAsia="宋体" w:hAnsi="Times New Roman" w:cs="Times New Roman" w:hint="eastAsia"/>
          <w:kern w:val="0"/>
          <w:sz w:val="24"/>
          <w:szCs w:val="24"/>
        </w:rPr>
        <w:t>）</w:t>
      </w:r>
      <w:r w:rsidRPr="00C5224D">
        <w:rPr>
          <w:rFonts w:ascii="Times New Roman" w:eastAsia="宋体" w:hAnsi="Times New Roman" w:cs="Times New Roman" w:hint="eastAsia"/>
          <w:kern w:val="0"/>
          <w:sz w:val="24"/>
          <w:szCs w:val="24"/>
        </w:rPr>
        <w:t>编制本项目的环境影响报告书，并于</w:t>
      </w:r>
      <w:r w:rsidRPr="00C5224D">
        <w:rPr>
          <w:rFonts w:ascii="Times New Roman" w:eastAsia="宋体" w:hAnsi="Times New Roman" w:cs="Times New Roman" w:hint="eastAsia"/>
          <w:kern w:val="0"/>
          <w:sz w:val="24"/>
          <w:szCs w:val="24"/>
        </w:rPr>
        <w:t>2022</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3</w:t>
      </w:r>
      <w:r w:rsidRPr="00C5224D">
        <w:rPr>
          <w:rFonts w:ascii="Times New Roman" w:eastAsia="宋体" w:hAnsi="Times New Roman" w:cs="Times New Roman" w:hint="eastAsia"/>
          <w:kern w:val="0"/>
          <w:sz w:val="24"/>
          <w:szCs w:val="24"/>
        </w:rPr>
        <w:t>月取得湛江市生态环境局的批复，即《关于湛江钢铁基地宝化湛江</w:t>
      </w:r>
      <w:r w:rsidRPr="00C5224D">
        <w:rPr>
          <w:rFonts w:ascii="Times New Roman" w:eastAsia="宋体" w:hAnsi="Times New Roman" w:cs="Times New Roman" w:hint="eastAsia"/>
          <w:kern w:val="0"/>
          <w:sz w:val="24"/>
          <w:szCs w:val="24"/>
        </w:rPr>
        <w:t>4</w:t>
      </w:r>
      <w:r w:rsidRPr="00C5224D">
        <w:rPr>
          <w:rFonts w:ascii="Times New Roman" w:eastAsia="宋体" w:hAnsi="Times New Roman" w:cs="Times New Roman" w:hint="eastAsia"/>
          <w:kern w:val="0"/>
          <w:sz w:val="24"/>
          <w:szCs w:val="24"/>
        </w:rPr>
        <w:t>万吨</w:t>
      </w:r>
      <w:r w:rsidRPr="00C5224D">
        <w:rPr>
          <w:rFonts w:ascii="Times New Roman" w:eastAsia="宋体" w:hAnsi="Times New Roman" w:cs="Times New Roman" w:hint="eastAsia"/>
          <w:kern w:val="0"/>
          <w:sz w:val="24"/>
          <w:szCs w:val="24"/>
        </w:rPr>
        <w:t>/</w:t>
      </w:r>
      <w:r w:rsidRPr="00C5224D">
        <w:rPr>
          <w:rFonts w:ascii="Times New Roman" w:eastAsia="宋体" w:hAnsi="Times New Roman" w:cs="Times New Roman" w:hint="eastAsia"/>
          <w:kern w:val="0"/>
          <w:sz w:val="24"/>
          <w:szCs w:val="24"/>
        </w:rPr>
        <w:t>年混合法苯酐项目环境影响报告书的批复》（湛环建〔</w:t>
      </w:r>
      <w:r w:rsidRPr="00C5224D">
        <w:rPr>
          <w:rFonts w:ascii="Times New Roman" w:eastAsia="宋体" w:hAnsi="Times New Roman" w:cs="Times New Roman" w:hint="eastAsia"/>
          <w:kern w:val="0"/>
          <w:sz w:val="24"/>
          <w:szCs w:val="24"/>
        </w:rPr>
        <w:t>2022</w:t>
      </w:r>
      <w:r w:rsidRPr="00C5224D">
        <w:rPr>
          <w:rFonts w:ascii="Times New Roman" w:eastAsia="宋体" w:hAnsi="Times New Roman" w:cs="Times New Roman" w:hint="eastAsia"/>
          <w:kern w:val="0"/>
          <w:sz w:val="24"/>
          <w:szCs w:val="24"/>
        </w:rPr>
        <w:t>〕</w:t>
      </w:r>
      <w:r w:rsidRPr="00C5224D">
        <w:rPr>
          <w:rFonts w:ascii="Times New Roman" w:eastAsia="宋体" w:hAnsi="Times New Roman" w:cs="Times New Roman" w:hint="eastAsia"/>
          <w:kern w:val="0"/>
          <w:sz w:val="24"/>
          <w:szCs w:val="24"/>
        </w:rPr>
        <w:t>19</w:t>
      </w:r>
      <w:r w:rsidRPr="00C5224D">
        <w:rPr>
          <w:rFonts w:ascii="Times New Roman" w:eastAsia="宋体" w:hAnsi="Times New Roman" w:cs="Times New Roman" w:hint="eastAsia"/>
          <w:kern w:val="0"/>
          <w:sz w:val="24"/>
          <w:szCs w:val="24"/>
        </w:rPr>
        <w:t>号），同年本项目开工建设。</w:t>
      </w:r>
      <w:r w:rsidRPr="00C5224D">
        <w:rPr>
          <w:rFonts w:ascii="Times New Roman" w:eastAsia="宋体" w:hAnsi="Times New Roman" w:cs="Times New Roman" w:hint="eastAsia"/>
          <w:kern w:val="0"/>
          <w:sz w:val="24"/>
          <w:szCs w:val="24"/>
        </w:rPr>
        <w:t>2023</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5</w:t>
      </w:r>
      <w:r w:rsidRPr="00C5224D">
        <w:rPr>
          <w:rFonts w:ascii="Times New Roman" w:eastAsia="宋体" w:hAnsi="Times New Roman" w:cs="Times New Roman" w:hint="eastAsia"/>
          <w:kern w:val="0"/>
          <w:sz w:val="24"/>
          <w:szCs w:val="24"/>
        </w:rPr>
        <w:t>月，本项目竣工；</w:t>
      </w:r>
      <w:r w:rsidRPr="00C5224D">
        <w:rPr>
          <w:rFonts w:ascii="Times New Roman" w:eastAsia="宋体" w:hAnsi="Times New Roman" w:cs="Times New Roman" w:hint="eastAsia"/>
          <w:kern w:val="0"/>
          <w:sz w:val="24"/>
          <w:szCs w:val="24"/>
        </w:rPr>
        <w:t>2023</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6</w:t>
      </w:r>
      <w:r w:rsidRPr="00C5224D">
        <w:rPr>
          <w:rFonts w:ascii="Times New Roman" w:eastAsia="宋体" w:hAnsi="Times New Roman" w:cs="Times New Roman" w:hint="eastAsia"/>
          <w:kern w:val="0"/>
          <w:sz w:val="24"/>
          <w:szCs w:val="24"/>
        </w:rPr>
        <w:t>月，本项目取得排污许可证（许可证编号：</w:t>
      </w:r>
      <w:r w:rsidRPr="00C5224D">
        <w:rPr>
          <w:rFonts w:ascii="Times New Roman" w:eastAsia="宋体" w:hAnsi="Times New Roman" w:cs="Times New Roman" w:hint="eastAsia"/>
          <w:kern w:val="0"/>
          <w:sz w:val="24"/>
          <w:szCs w:val="24"/>
        </w:rPr>
        <w:t>914408000778996756001P</w:t>
      </w:r>
      <w:r w:rsidRPr="00C5224D">
        <w:rPr>
          <w:rFonts w:ascii="Times New Roman" w:eastAsia="宋体" w:hAnsi="Times New Roman" w:cs="Times New Roman" w:hint="eastAsia"/>
          <w:kern w:val="0"/>
          <w:sz w:val="24"/>
          <w:szCs w:val="24"/>
        </w:rPr>
        <w:t>），有效期限为</w:t>
      </w:r>
      <w:r w:rsidRPr="00C5224D">
        <w:rPr>
          <w:rFonts w:ascii="Times New Roman" w:eastAsia="宋体" w:hAnsi="Times New Roman" w:cs="Times New Roman" w:hint="eastAsia"/>
          <w:kern w:val="0"/>
          <w:sz w:val="24"/>
          <w:szCs w:val="24"/>
        </w:rPr>
        <w:t>2023</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6</w:t>
      </w:r>
      <w:r w:rsidRPr="00C5224D">
        <w:rPr>
          <w:rFonts w:ascii="Times New Roman" w:eastAsia="宋体" w:hAnsi="Times New Roman" w:cs="Times New Roman" w:hint="eastAsia"/>
          <w:kern w:val="0"/>
          <w:sz w:val="24"/>
          <w:szCs w:val="24"/>
        </w:rPr>
        <w:t>月</w:t>
      </w:r>
      <w:r w:rsidRPr="00C5224D">
        <w:rPr>
          <w:rFonts w:ascii="Times New Roman" w:eastAsia="宋体" w:hAnsi="Times New Roman" w:cs="Times New Roman" w:hint="eastAsia"/>
          <w:kern w:val="0"/>
          <w:sz w:val="24"/>
          <w:szCs w:val="24"/>
        </w:rPr>
        <w:t>27</w:t>
      </w:r>
      <w:r w:rsidRPr="00C5224D">
        <w:rPr>
          <w:rFonts w:ascii="Times New Roman" w:eastAsia="宋体" w:hAnsi="Times New Roman" w:cs="Times New Roman" w:hint="eastAsia"/>
          <w:kern w:val="0"/>
          <w:sz w:val="24"/>
          <w:szCs w:val="24"/>
        </w:rPr>
        <w:t>日～</w:t>
      </w:r>
      <w:r w:rsidRPr="00C5224D">
        <w:rPr>
          <w:rFonts w:ascii="Times New Roman" w:eastAsia="宋体" w:hAnsi="Times New Roman" w:cs="Times New Roman" w:hint="eastAsia"/>
          <w:kern w:val="0"/>
          <w:sz w:val="24"/>
          <w:szCs w:val="24"/>
        </w:rPr>
        <w:t>2028</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6</w:t>
      </w:r>
      <w:r w:rsidRPr="00C5224D">
        <w:rPr>
          <w:rFonts w:ascii="Times New Roman" w:eastAsia="宋体" w:hAnsi="Times New Roman" w:cs="Times New Roman" w:hint="eastAsia"/>
          <w:kern w:val="0"/>
          <w:sz w:val="24"/>
          <w:szCs w:val="24"/>
        </w:rPr>
        <w:t>月</w:t>
      </w:r>
      <w:r w:rsidRPr="00C5224D">
        <w:rPr>
          <w:rFonts w:ascii="Times New Roman" w:eastAsia="宋体" w:hAnsi="Times New Roman" w:cs="Times New Roman" w:hint="eastAsia"/>
          <w:kern w:val="0"/>
          <w:sz w:val="24"/>
          <w:szCs w:val="24"/>
        </w:rPr>
        <w:t>26</w:t>
      </w:r>
      <w:r w:rsidRPr="00C5224D">
        <w:rPr>
          <w:rFonts w:ascii="Times New Roman" w:eastAsia="宋体" w:hAnsi="Times New Roman" w:cs="Times New Roman" w:hint="eastAsia"/>
          <w:kern w:val="0"/>
          <w:sz w:val="24"/>
          <w:szCs w:val="24"/>
        </w:rPr>
        <w:t>日（</w:t>
      </w:r>
      <w:r w:rsidRPr="00C5224D">
        <w:rPr>
          <w:rFonts w:ascii="Times New Roman" w:eastAsia="宋体" w:hAnsi="Times New Roman" w:cs="Times New Roman" w:hint="eastAsia"/>
          <w:kern w:val="0"/>
          <w:sz w:val="24"/>
          <w:szCs w:val="24"/>
        </w:rPr>
        <w:t>2024</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3</w:t>
      </w:r>
      <w:r w:rsidRPr="00C5224D">
        <w:rPr>
          <w:rFonts w:ascii="Times New Roman" w:eastAsia="宋体" w:hAnsi="Times New Roman" w:cs="Times New Roman" w:hint="eastAsia"/>
          <w:kern w:val="0"/>
          <w:sz w:val="24"/>
          <w:szCs w:val="24"/>
        </w:rPr>
        <w:t>月更新了法人等排污许可内容，最新有效期限为</w:t>
      </w:r>
      <w:r w:rsidRPr="00C5224D">
        <w:rPr>
          <w:rFonts w:ascii="Times New Roman" w:eastAsia="宋体" w:hAnsi="Times New Roman" w:cs="Times New Roman" w:hint="eastAsia"/>
          <w:kern w:val="0"/>
          <w:sz w:val="24"/>
          <w:szCs w:val="24"/>
        </w:rPr>
        <w:t>2024</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3</w:t>
      </w:r>
      <w:r w:rsidRPr="00C5224D">
        <w:rPr>
          <w:rFonts w:ascii="Times New Roman" w:eastAsia="宋体" w:hAnsi="Times New Roman" w:cs="Times New Roman" w:hint="eastAsia"/>
          <w:kern w:val="0"/>
          <w:sz w:val="24"/>
          <w:szCs w:val="24"/>
        </w:rPr>
        <w:t>月</w:t>
      </w:r>
      <w:r w:rsidRPr="00C5224D">
        <w:rPr>
          <w:rFonts w:ascii="Times New Roman" w:eastAsia="宋体" w:hAnsi="Times New Roman" w:cs="Times New Roman" w:hint="eastAsia"/>
          <w:kern w:val="0"/>
          <w:sz w:val="24"/>
          <w:szCs w:val="24"/>
        </w:rPr>
        <w:t>29</w:t>
      </w:r>
      <w:r w:rsidRPr="00C5224D">
        <w:rPr>
          <w:rFonts w:ascii="Times New Roman" w:eastAsia="宋体" w:hAnsi="Times New Roman" w:cs="Times New Roman" w:hint="eastAsia"/>
          <w:kern w:val="0"/>
          <w:sz w:val="24"/>
          <w:szCs w:val="24"/>
        </w:rPr>
        <w:t>日～</w:t>
      </w:r>
      <w:r w:rsidRPr="00C5224D">
        <w:rPr>
          <w:rFonts w:ascii="Times New Roman" w:eastAsia="宋体" w:hAnsi="Times New Roman" w:cs="Times New Roman" w:hint="eastAsia"/>
          <w:kern w:val="0"/>
          <w:sz w:val="24"/>
          <w:szCs w:val="24"/>
        </w:rPr>
        <w:t>2029</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3</w:t>
      </w:r>
      <w:r w:rsidRPr="00C5224D">
        <w:rPr>
          <w:rFonts w:ascii="Times New Roman" w:eastAsia="宋体" w:hAnsi="Times New Roman" w:cs="Times New Roman" w:hint="eastAsia"/>
          <w:kern w:val="0"/>
          <w:sz w:val="24"/>
          <w:szCs w:val="24"/>
        </w:rPr>
        <w:t>月</w:t>
      </w:r>
      <w:r w:rsidRPr="00C5224D">
        <w:rPr>
          <w:rFonts w:ascii="Times New Roman" w:eastAsia="宋体" w:hAnsi="Times New Roman" w:cs="Times New Roman" w:hint="eastAsia"/>
          <w:kern w:val="0"/>
          <w:sz w:val="24"/>
          <w:szCs w:val="24"/>
        </w:rPr>
        <w:t>28</w:t>
      </w:r>
      <w:r w:rsidRPr="00C5224D">
        <w:rPr>
          <w:rFonts w:ascii="Times New Roman" w:eastAsia="宋体" w:hAnsi="Times New Roman" w:cs="Times New Roman" w:hint="eastAsia"/>
          <w:kern w:val="0"/>
          <w:sz w:val="24"/>
          <w:szCs w:val="24"/>
        </w:rPr>
        <w:t>日）；</w:t>
      </w:r>
      <w:r w:rsidRPr="00C5224D">
        <w:rPr>
          <w:rFonts w:ascii="Times New Roman" w:eastAsia="宋体" w:hAnsi="Times New Roman" w:cs="Times New Roman" w:hint="eastAsia"/>
          <w:kern w:val="0"/>
          <w:sz w:val="24"/>
          <w:szCs w:val="24"/>
        </w:rPr>
        <w:t>2023</w:t>
      </w:r>
      <w:r w:rsidRPr="00C5224D">
        <w:rPr>
          <w:rFonts w:ascii="Times New Roman" w:eastAsia="宋体" w:hAnsi="Times New Roman" w:cs="Times New Roman" w:hint="eastAsia"/>
          <w:kern w:val="0"/>
          <w:sz w:val="24"/>
          <w:szCs w:val="24"/>
        </w:rPr>
        <w:t>年</w:t>
      </w:r>
      <w:r w:rsidRPr="00C5224D">
        <w:rPr>
          <w:rFonts w:ascii="Times New Roman" w:eastAsia="宋体" w:hAnsi="Times New Roman" w:cs="Times New Roman" w:hint="eastAsia"/>
          <w:kern w:val="0"/>
          <w:sz w:val="24"/>
          <w:szCs w:val="24"/>
        </w:rPr>
        <w:t>7</w:t>
      </w:r>
      <w:r w:rsidRPr="00C5224D">
        <w:rPr>
          <w:rFonts w:ascii="Times New Roman" w:eastAsia="宋体" w:hAnsi="Times New Roman" w:cs="Times New Roman" w:hint="eastAsia"/>
          <w:kern w:val="0"/>
          <w:sz w:val="24"/>
          <w:szCs w:val="24"/>
        </w:rPr>
        <w:t>月，本项目开始投产调试。</w:t>
      </w:r>
    </w:p>
    <w:p w:rsidR="00C5224D" w:rsidRDefault="00C5224D">
      <w:pPr>
        <w:autoSpaceDE w:val="0"/>
        <w:autoSpaceDN w:val="0"/>
        <w:adjustRightInd w:val="0"/>
        <w:snapToGrid w:val="0"/>
        <w:spacing w:line="348" w:lineRule="auto"/>
        <w:ind w:firstLineChars="200" w:firstLine="480"/>
        <w:jc w:val="left"/>
        <w:rPr>
          <w:rFonts w:ascii="Times New Roman" w:eastAsia="宋体" w:hAnsi="Times New Roman" w:cs="Times New Roman"/>
          <w:kern w:val="0"/>
          <w:sz w:val="24"/>
          <w:szCs w:val="24"/>
        </w:rPr>
      </w:pPr>
      <w:r w:rsidRPr="00C5224D">
        <w:rPr>
          <w:rFonts w:ascii="Times New Roman" w:eastAsia="宋体" w:hAnsi="Times New Roman" w:cs="Times New Roman" w:hint="eastAsia"/>
          <w:kern w:val="0"/>
          <w:sz w:val="24"/>
          <w:szCs w:val="24"/>
        </w:rPr>
        <w:t>本项目严格执行了环境影响评价制度、排污许可制度和环保设施“三同时”管理制度。本项目总投资</w:t>
      </w:r>
      <w:r w:rsidRPr="00C5224D">
        <w:rPr>
          <w:rFonts w:ascii="Times New Roman" w:eastAsia="宋体" w:hAnsi="Times New Roman" w:cs="Times New Roman" w:hint="eastAsia"/>
          <w:kern w:val="0"/>
          <w:sz w:val="24"/>
          <w:szCs w:val="24"/>
        </w:rPr>
        <w:t>18524.65</w:t>
      </w:r>
      <w:r w:rsidRPr="00C5224D">
        <w:rPr>
          <w:rFonts w:ascii="Times New Roman" w:eastAsia="宋体" w:hAnsi="Times New Roman" w:cs="Times New Roman" w:hint="eastAsia"/>
          <w:kern w:val="0"/>
          <w:sz w:val="24"/>
          <w:szCs w:val="24"/>
        </w:rPr>
        <w:t>万元，其中部分环保投资</w:t>
      </w:r>
      <w:r w:rsidRPr="00C5224D">
        <w:rPr>
          <w:rFonts w:ascii="Times New Roman" w:eastAsia="宋体" w:hAnsi="Times New Roman" w:cs="Times New Roman" w:hint="eastAsia"/>
          <w:kern w:val="0"/>
          <w:sz w:val="24"/>
          <w:szCs w:val="24"/>
        </w:rPr>
        <w:t>1750</w:t>
      </w:r>
      <w:r w:rsidRPr="00C5224D">
        <w:rPr>
          <w:rFonts w:ascii="Times New Roman" w:eastAsia="宋体" w:hAnsi="Times New Roman" w:cs="Times New Roman" w:hint="eastAsia"/>
          <w:kern w:val="0"/>
          <w:sz w:val="24"/>
          <w:szCs w:val="24"/>
        </w:rPr>
        <w:t>万元（苯酐装置尾气净化设施设备费、结片废气袋式除尘器设备费、绿化费等），其余环保投资包含在工程总投资中无法剥离计算，总体高于环评时预估的</w:t>
      </w:r>
      <w:r w:rsidRPr="00C5224D">
        <w:rPr>
          <w:rFonts w:ascii="Times New Roman" w:eastAsia="宋体" w:hAnsi="Times New Roman" w:cs="Times New Roman" w:hint="eastAsia"/>
          <w:kern w:val="0"/>
          <w:sz w:val="24"/>
          <w:szCs w:val="24"/>
        </w:rPr>
        <w:t>1860</w:t>
      </w:r>
      <w:r w:rsidRPr="00C5224D">
        <w:rPr>
          <w:rFonts w:ascii="Times New Roman" w:eastAsia="宋体" w:hAnsi="Times New Roman" w:cs="Times New Roman" w:hint="eastAsia"/>
          <w:kern w:val="0"/>
          <w:sz w:val="24"/>
          <w:szCs w:val="24"/>
        </w:rPr>
        <w:t>万元。</w:t>
      </w:r>
    </w:p>
    <w:p w:rsidR="00334673" w:rsidRDefault="00D46606">
      <w:pPr>
        <w:autoSpaceDE w:val="0"/>
        <w:autoSpaceDN w:val="0"/>
        <w:adjustRightInd w:val="0"/>
        <w:snapToGrid w:val="0"/>
        <w:spacing w:line="348" w:lineRule="auto"/>
        <w:jc w:val="left"/>
        <w:outlineLvl w:val="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hint="eastAsia"/>
          <w:b/>
          <w:kern w:val="0"/>
          <w:sz w:val="24"/>
          <w:szCs w:val="24"/>
        </w:rPr>
        <w:t xml:space="preserve">2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验收过程简况</w:t>
      </w:r>
    </w:p>
    <w:p w:rsidR="00C5224D" w:rsidRPr="00C5224D" w:rsidRDefault="00C5224D" w:rsidP="00C5224D">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sidRPr="00C5224D">
        <w:rPr>
          <w:rFonts w:ascii="Times New Roman" w:hAnsi="Times New Roman" w:cs="Times New Roman" w:hint="eastAsia"/>
          <w:kern w:val="0"/>
          <w:sz w:val="24"/>
          <w:szCs w:val="24"/>
        </w:rPr>
        <w:t>根据《建设项目环境保护管理条例》（中华人民共和国国务院令第</w:t>
      </w:r>
      <w:r w:rsidRPr="00C5224D">
        <w:rPr>
          <w:rFonts w:ascii="Times New Roman" w:hAnsi="Times New Roman" w:cs="Times New Roman" w:hint="eastAsia"/>
          <w:kern w:val="0"/>
          <w:sz w:val="24"/>
          <w:szCs w:val="24"/>
        </w:rPr>
        <w:t>682</w:t>
      </w:r>
      <w:r w:rsidRPr="00C5224D">
        <w:rPr>
          <w:rFonts w:ascii="Times New Roman" w:hAnsi="Times New Roman" w:cs="Times New Roman" w:hint="eastAsia"/>
          <w:kern w:val="0"/>
          <w:sz w:val="24"/>
          <w:szCs w:val="24"/>
        </w:rPr>
        <w:t>号）、</w:t>
      </w:r>
      <w:r w:rsidRPr="00C5224D">
        <w:rPr>
          <w:rFonts w:ascii="Times New Roman" w:hAnsi="Times New Roman" w:cs="Times New Roman" w:hint="eastAsia"/>
          <w:kern w:val="0"/>
          <w:sz w:val="24"/>
          <w:szCs w:val="24"/>
        </w:rPr>
        <w:lastRenderedPageBreak/>
        <w:t>《建设项目竣工环境保护验收暂行办法》（国环</w:t>
      </w:r>
      <w:proofErr w:type="gramStart"/>
      <w:r w:rsidRPr="00C5224D">
        <w:rPr>
          <w:rFonts w:ascii="Times New Roman" w:hAnsi="Times New Roman" w:cs="Times New Roman" w:hint="eastAsia"/>
          <w:kern w:val="0"/>
          <w:sz w:val="24"/>
          <w:szCs w:val="24"/>
        </w:rPr>
        <w:t>规</w:t>
      </w:r>
      <w:proofErr w:type="gramEnd"/>
      <w:r w:rsidRPr="00C5224D">
        <w:rPr>
          <w:rFonts w:ascii="Times New Roman" w:hAnsi="Times New Roman" w:cs="Times New Roman" w:hint="eastAsia"/>
          <w:kern w:val="0"/>
          <w:sz w:val="24"/>
          <w:szCs w:val="24"/>
        </w:rPr>
        <w:t>环评</w:t>
      </w:r>
      <w:r w:rsidR="00E00439">
        <w:rPr>
          <w:rFonts w:ascii="宋体" w:eastAsia="宋体" w:hAnsi="宋体" w:cs="Times New Roman" w:hint="eastAsia"/>
          <w:kern w:val="0"/>
          <w:sz w:val="24"/>
          <w:szCs w:val="24"/>
        </w:rPr>
        <w:t>〔</w:t>
      </w:r>
      <w:r w:rsidRPr="00C5224D">
        <w:rPr>
          <w:rFonts w:ascii="Times New Roman" w:hAnsi="Times New Roman" w:cs="Times New Roman" w:hint="eastAsia"/>
          <w:kern w:val="0"/>
          <w:sz w:val="24"/>
          <w:szCs w:val="24"/>
        </w:rPr>
        <w:t>2017</w:t>
      </w:r>
      <w:r w:rsidR="00E00439">
        <w:rPr>
          <w:rFonts w:ascii="宋体" w:eastAsia="宋体" w:hAnsi="宋体" w:cs="Times New Roman" w:hint="eastAsia"/>
          <w:kern w:val="0"/>
          <w:sz w:val="24"/>
          <w:szCs w:val="24"/>
        </w:rPr>
        <w:t>〕</w:t>
      </w:r>
      <w:r w:rsidRPr="00C5224D">
        <w:rPr>
          <w:rFonts w:ascii="Times New Roman" w:hAnsi="Times New Roman" w:cs="Times New Roman" w:hint="eastAsia"/>
          <w:kern w:val="0"/>
          <w:sz w:val="24"/>
          <w:szCs w:val="24"/>
        </w:rPr>
        <w:t>4</w:t>
      </w:r>
      <w:r w:rsidRPr="00C5224D">
        <w:rPr>
          <w:rFonts w:ascii="Times New Roman" w:hAnsi="Times New Roman" w:cs="Times New Roman" w:hint="eastAsia"/>
          <w:kern w:val="0"/>
          <w:sz w:val="24"/>
          <w:szCs w:val="24"/>
        </w:rPr>
        <w:t>号）等文件的要求，</w:t>
      </w:r>
      <w:proofErr w:type="gramStart"/>
      <w:r w:rsidRPr="00C5224D">
        <w:rPr>
          <w:rFonts w:ascii="Times New Roman" w:hAnsi="Times New Roman" w:cs="Times New Roman" w:hint="eastAsia"/>
          <w:kern w:val="0"/>
          <w:sz w:val="24"/>
          <w:szCs w:val="24"/>
        </w:rPr>
        <w:t>宝化湛江</w:t>
      </w:r>
      <w:proofErr w:type="gramEnd"/>
      <w:r w:rsidRPr="00C5224D">
        <w:rPr>
          <w:rFonts w:ascii="Times New Roman" w:hAnsi="Times New Roman" w:cs="Times New Roman" w:hint="eastAsia"/>
          <w:kern w:val="0"/>
          <w:sz w:val="24"/>
          <w:szCs w:val="24"/>
        </w:rPr>
        <w:t>于</w:t>
      </w:r>
      <w:r w:rsidRPr="00C5224D">
        <w:rPr>
          <w:rFonts w:ascii="Times New Roman" w:hAnsi="Times New Roman" w:cs="Times New Roman" w:hint="eastAsia"/>
          <w:kern w:val="0"/>
          <w:sz w:val="24"/>
          <w:szCs w:val="24"/>
        </w:rPr>
        <w:t>2023</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3</w:t>
      </w:r>
      <w:r w:rsidRPr="00C5224D">
        <w:rPr>
          <w:rFonts w:ascii="Times New Roman" w:hAnsi="Times New Roman" w:cs="Times New Roman" w:hint="eastAsia"/>
          <w:kern w:val="0"/>
          <w:sz w:val="24"/>
          <w:szCs w:val="24"/>
        </w:rPr>
        <w:t>月启动本项目的竣工环保验收工作，并</w:t>
      </w:r>
      <w:proofErr w:type="gramStart"/>
      <w:r w:rsidRPr="00C5224D">
        <w:rPr>
          <w:rFonts w:ascii="Times New Roman" w:hAnsi="Times New Roman" w:cs="Times New Roman" w:hint="eastAsia"/>
          <w:kern w:val="0"/>
          <w:sz w:val="24"/>
          <w:szCs w:val="24"/>
        </w:rPr>
        <w:t>委托中冶赛迪</w:t>
      </w:r>
      <w:proofErr w:type="gramEnd"/>
      <w:r w:rsidRPr="00C5224D">
        <w:rPr>
          <w:rFonts w:ascii="Times New Roman" w:hAnsi="Times New Roman" w:cs="Times New Roman" w:hint="eastAsia"/>
          <w:kern w:val="0"/>
          <w:sz w:val="24"/>
          <w:szCs w:val="24"/>
        </w:rPr>
        <w:t>编制竣工环境保护验收监测报告。</w:t>
      </w:r>
    </w:p>
    <w:p w:rsidR="00C5224D" w:rsidRPr="00C5224D" w:rsidRDefault="00C5224D" w:rsidP="00C5224D">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sidRPr="00C5224D">
        <w:rPr>
          <w:rFonts w:ascii="Times New Roman" w:hAnsi="Times New Roman" w:cs="Times New Roman" w:hint="eastAsia"/>
          <w:kern w:val="0"/>
          <w:sz w:val="24"/>
          <w:szCs w:val="24"/>
        </w:rPr>
        <w:t>本项目实际建成投产调试时，</w:t>
      </w:r>
      <w:proofErr w:type="gramStart"/>
      <w:r w:rsidRPr="00C5224D">
        <w:rPr>
          <w:rFonts w:ascii="Times New Roman" w:hAnsi="Times New Roman" w:cs="Times New Roman" w:hint="eastAsia"/>
          <w:kern w:val="0"/>
          <w:sz w:val="24"/>
          <w:szCs w:val="24"/>
        </w:rPr>
        <w:t>宝化湛江</w:t>
      </w:r>
      <w:proofErr w:type="gramEnd"/>
      <w:r w:rsidRPr="00C5224D">
        <w:rPr>
          <w:rFonts w:ascii="Times New Roman" w:hAnsi="Times New Roman" w:cs="Times New Roman" w:hint="eastAsia"/>
          <w:kern w:val="0"/>
          <w:sz w:val="24"/>
          <w:szCs w:val="24"/>
        </w:rPr>
        <w:t>综合考虑市场和价格等因素，优化了原辅料方案，将苯酐生产原料由环评阶段的</w:t>
      </w:r>
      <w:r w:rsidRPr="00C5224D">
        <w:rPr>
          <w:rFonts w:ascii="Times New Roman" w:hAnsi="Times New Roman" w:cs="Times New Roman" w:hint="eastAsia"/>
          <w:kern w:val="0"/>
          <w:sz w:val="24"/>
          <w:szCs w:val="24"/>
        </w:rPr>
        <w:t>95%</w:t>
      </w:r>
      <w:r w:rsidRPr="00C5224D">
        <w:rPr>
          <w:rFonts w:ascii="Times New Roman" w:hAnsi="Times New Roman" w:cs="Times New Roman" w:hint="eastAsia"/>
          <w:kern w:val="0"/>
          <w:sz w:val="24"/>
          <w:szCs w:val="24"/>
        </w:rPr>
        <w:t>工业</w:t>
      </w:r>
      <w:proofErr w:type="gramStart"/>
      <w:r w:rsidRPr="00C5224D">
        <w:rPr>
          <w:rFonts w:ascii="Times New Roman" w:hAnsi="Times New Roman" w:cs="Times New Roman" w:hint="eastAsia"/>
          <w:kern w:val="0"/>
          <w:sz w:val="24"/>
          <w:szCs w:val="24"/>
        </w:rPr>
        <w:t>萘</w:t>
      </w:r>
      <w:proofErr w:type="gramEnd"/>
      <w:r w:rsidRPr="00C5224D">
        <w:rPr>
          <w:rFonts w:ascii="Times New Roman" w:hAnsi="Times New Roman" w:cs="Times New Roman" w:hint="eastAsia"/>
          <w:kern w:val="0"/>
          <w:sz w:val="24"/>
          <w:szCs w:val="24"/>
        </w:rPr>
        <w:t>和</w:t>
      </w:r>
      <w:r w:rsidRPr="00C5224D">
        <w:rPr>
          <w:rFonts w:ascii="Times New Roman" w:hAnsi="Times New Roman" w:cs="Times New Roman" w:hint="eastAsia"/>
          <w:kern w:val="0"/>
          <w:sz w:val="24"/>
          <w:szCs w:val="24"/>
        </w:rPr>
        <w:t>5%</w:t>
      </w:r>
      <w:r w:rsidRPr="00C5224D">
        <w:rPr>
          <w:rFonts w:ascii="Times New Roman" w:hAnsi="Times New Roman" w:cs="Times New Roman" w:hint="eastAsia"/>
          <w:kern w:val="0"/>
          <w:sz w:val="24"/>
          <w:szCs w:val="24"/>
        </w:rPr>
        <w:t>邻二甲苯的混合原料变为</w:t>
      </w:r>
      <w:r w:rsidRPr="00C5224D">
        <w:rPr>
          <w:rFonts w:ascii="Times New Roman" w:hAnsi="Times New Roman" w:cs="Times New Roman" w:hint="eastAsia"/>
          <w:kern w:val="0"/>
          <w:sz w:val="24"/>
          <w:szCs w:val="24"/>
        </w:rPr>
        <w:t>100%</w:t>
      </w:r>
      <w:r w:rsidRPr="00C5224D">
        <w:rPr>
          <w:rFonts w:ascii="Times New Roman" w:hAnsi="Times New Roman" w:cs="Times New Roman" w:hint="eastAsia"/>
          <w:kern w:val="0"/>
          <w:sz w:val="24"/>
          <w:szCs w:val="24"/>
        </w:rPr>
        <w:t>工业</w:t>
      </w:r>
      <w:proofErr w:type="gramStart"/>
      <w:r w:rsidRPr="00C5224D">
        <w:rPr>
          <w:rFonts w:ascii="Times New Roman" w:hAnsi="Times New Roman" w:cs="Times New Roman" w:hint="eastAsia"/>
          <w:kern w:val="0"/>
          <w:sz w:val="24"/>
          <w:szCs w:val="24"/>
        </w:rPr>
        <w:t>萘</w:t>
      </w:r>
      <w:proofErr w:type="gramEnd"/>
      <w:r w:rsidRPr="00C5224D">
        <w:rPr>
          <w:rFonts w:ascii="Times New Roman" w:hAnsi="Times New Roman" w:cs="Times New Roman" w:hint="eastAsia"/>
          <w:kern w:val="0"/>
          <w:sz w:val="24"/>
          <w:szCs w:val="24"/>
        </w:rPr>
        <w:t>单一原料，邻二甲苯暂不使用（投产即使用工业</w:t>
      </w:r>
      <w:proofErr w:type="gramStart"/>
      <w:r w:rsidRPr="00C5224D">
        <w:rPr>
          <w:rFonts w:ascii="Times New Roman" w:hAnsi="Times New Roman" w:cs="Times New Roman" w:hint="eastAsia"/>
          <w:kern w:val="0"/>
          <w:sz w:val="24"/>
          <w:szCs w:val="24"/>
        </w:rPr>
        <w:t>萘</w:t>
      </w:r>
      <w:proofErr w:type="gramEnd"/>
      <w:r w:rsidRPr="00C5224D">
        <w:rPr>
          <w:rFonts w:ascii="Times New Roman" w:hAnsi="Times New Roman" w:cs="Times New Roman" w:hint="eastAsia"/>
          <w:kern w:val="0"/>
          <w:sz w:val="24"/>
          <w:szCs w:val="24"/>
        </w:rPr>
        <w:t>单一原料，未使用过混合原料）；辅料由氢氧化钾变为氢氧化钠。鉴于上述变动，</w:t>
      </w:r>
      <w:proofErr w:type="gramStart"/>
      <w:r w:rsidRPr="00C5224D">
        <w:rPr>
          <w:rFonts w:ascii="Times New Roman" w:hAnsi="Times New Roman" w:cs="Times New Roman" w:hint="eastAsia"/>
          <w:kern w:val="0"/>
          <w:sz w:val="24"/>
          <w:szCs w:val="24"/>
        </w:rPr>
        <w:t>宝化湛江</w:t>
      </w:r>
      <w:proofErr w:type="gramEnd"/>
      <w:r w:rsidRPr="00C5224D">
        <w:rPr>
          <w:rFonts w:ascii="Times New Roman" w:hAnsi="Times New Roman" w:cs="Times New Roman" w:hint="eastAsia"/>
          <w:kern w:val="0"/>
          <w:sz w:val="24"/>
          <w:szCs w:val="24"/>
        </w:rPr>
        <w:t>组织编制了本项目的非重大变动论证分析报告，并于</w:t>
      </w:r>
      <w:r w:rsidRPr="00C5224D">
        <w:rPr>
          <w:rFonts w:ascii="Times New Roman" w:hAnsi="Times New Roman" w:cs="Times New Roman" w:hint="eastAsia"/>
          <w:kern w:val="0"/>
          <w:sz w:val="24"/>
          <w:szCs w:val="24"/>
        </w:rPr>
        <w:t>2024</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6</w:t>
      </w:r>
      <w:r w:rsidRPr="00C5224D">
        <w:rPr>
          <w:rFonts w:ascii="Times New Roman" w:hAnsi="Times New Roman" w:cs="Times New Roman" w:hint="eastAsia"/>
          <w:kern w:val="0"/>
          <w:sz w:val="24"/>
          <w:szCs w:val="24"/>
        </w:rPr>
        <w:t>月</w:t>
      </w:r>
      <w:r w:rsidRPr="00C5224D">
        <w:rPr>
          <w:rFonts w:ascii="Times New Roman" w:hAnsi="Times New Roman" w:cs="Times New Roman" w:hint="eastAsia"/>
          <w:kern w:val="0"/>
          <w:sz w:val="24"/>
          <w:szCs w:val="24"/>
        </w:rPr>
        <w:t>26</w:t>
      </w:r>
      <w:r w:rsidRPr="00C5224D">
        <w:rPr>
          <w:rFonts w:ascii="Times New Roman" w:hAnsi="Times New Roman" w:cs="Times New Roman" w:hint="eastAsia"/>
          <w:kern w:val="0"/>
          <w:sz w:val="24"/>
          <w:szCs w:val="24"/>
        </w:rPr>
        <w:t>日通过专家评审，判定相关变动属于非重大变动，可纳入竣工环保验收管理。</w:t>
      </w:r>
    </w:p>
    <w:p w:rsidR="00C5224D" w:rsidRDefault="00C5224D" w:rsidP="00C5224D">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proofErr w:type="gramStart"/>
      <w:r w:rsidRPr="00C5224D">
        <w:rPr>
          <w:rFonts w:ascii="Times New Roman" w:hAnsi="Times New Roman" w:cs="Times New Roman" w:hint="eastAsia"/>
          <w:kern w:val="0"/>
          <w:sz w:val="24"/>
          <w:szCs w:val="24"/>
        </w:rPr>
        <w:t>中冶赛迪</w:t>
      </w:r>
      <w:proofErr w:type="gramEnd"/>
      <w:r w:rsidRPr="00C5224D">
        <w:rPr>
          <w:rFonts w:ascii="Times New Roman" w:hAnsi="Times New Roman" w:cs="Times New Roman" w:hint="eastAsia"/>
          <w:kern w:val="0"/>
          <w:sz w:val="24"/>
          <w:szCs w:val="24"/>
        </w:rPr>
        <w:t>于</w:t>
      </w:r>
      <w:r w:rsidRPr="00C5224D">
        <w:rPr>
          <w:rFonts w:ascii="Times New Roman" w:hAnsi="Times New Roman" w:cs="Times New Roman" w:hint="eastAsia"/>
          <w:kern w:val="0"/>
          <w:sz w:val="24"/>
          <w:szCs w:val="24"/>
        </w:rPr>
        <w:t>2024</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1</w:t>
      </w:r>
      <w:r w:rsidRPr="00C5224D">
        <w:rPr>
          <w:rFonts w:ascii="Times New Roman" w:hAnsi="Times New Roman" w:cs="Times New Roman" w:hint="eastAsia"/>
          <w:kern w:val="0"/>
          <w:sz w:val="24"/>
          <w:szCs w:val="24"/>
        </w:rPr>
        <w:t>月编制完成本项目的验收监测方案；深圳市深港联检测技术有限公司分别于</w:t>
      </w:r>
      <w:r w:rsidRPr="00C5224D">
        <w:rPr>
          <w:rFonts w:ascii="Times New Roman" w:hAnsi="Times New Roman" w:cs="Times New Roman" w:hint="eastAsia"/>
          <w:kern w:val="0"/>
          <w:sz w:val="24"/>
          <w:szCs w:val="24"/>
        </w:rPr>
        <w:t>2024</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2</w:t>
      </w:r>
      <w:r w:rsidRPr="00C5224D">
        <w:rPr>
          <w:rFonts w:ascii="Times New Roman" w:hAnsi="Times New Roman" w:cs="Times New Roman" w:hint="eastAsia"/>
          <w:kern w:val="0"/>
          <w:sz w:val="24"/>
          <w:szCs w:val="24"/>
        </w:rPr>
        <w:t>月</w:t>
      </w:r>
      <w:r w:rsidRPr="00C5224D">
        <w:rPr>
          <w:rFonts w:ascii="Times New Roman" w:hAnsi="Times New Roman" w:cs="Times New Roman" w:hint="eastAsia"/>
          <w:kern w:val="0"/>
          <w:sz w:val="24"/>
          <w:szCs w:val="24"/>
        </w:rPr>
        <w:t>20</w:t>
      </w:r>
      <w:r w:rsidRPr="00C5224D">
        <w:rPr>
          <w:rFonts w:ascii="Times New Roman" w:hAnsi="Times New Roman" w:cs="Times New Roman" w:hint="eastAsia"/>
          <w:kern w:val="0"/>
          <w:sz w:val="24"/>
          <w:szCs w:val="24"/>
        </w:rPr>
        <w:t>日～</w:t>
      </w:r>
      <w:r w:rsidRPr="00C5224D">
        <w:rPr>
          <w:rFonts w:ascii="Times New Roman" w:hAnsi="Times New Roman" w:cs="Times New Roman" w:hint="eastAsia"/>
          <w:kern w:val="0"/>
          <w:sz w:val="24"/>
          <w:szCs w:val="24"/>
        </w:rPr>
        <w:t>2</w:t>
      </w:r>
      <w:r w:rsidRPr="00C5224D">
        <w:rPr>
          <w:rFonts w:ascii="Times New Roman" w:hAnsi="Times New Roman" w:cs="Times New Roman" w:hint="eastAsia"/>
          <w:kern w:val="0"/>
          <w:sz w:val="24"/>
          <w:szCs w:val="24"/>
        </w:rPr>
        <w:t>月</w:t>
      </w:r>
      <w:r w:rsidRPr="00C5224D">
        <w:rPr>
          <w:rFonts w:ascii="Times New Roman" w:hAnsi="Times New Roman" w:cs="Times New Roman" w:hint="eastAsia"/>
          <w:kern w:val="0"/>
          <w:sz w:val="24"/>
          <w:szCs w:val="24"/>
        </w:rPr>
        <w:t>23</w:t>
      </w:r>
      <w:r w:rsidRPr="00C5224D">
        <w:rPr>
          <w:rFonts w:ascii="Times New Roman" w:hAnsi="Times New Roman" w:cs="Times New Roman" w:hint="eastAsia"/>
          <w:kern w:val="0"/>
          <w:sz w:val="24"/>
          <w:szCs w:val="24"/>
        </w:rPr>
        <w:t>日和</w:t>
      </w:r>
      <w:r w:rsidRPr="00C5224D">
        <w:rPr>
          <w:rFonts w:ascii="Times New Roman" w:hAnsi="Times New Roman" w:cs="Times New Roman" w:hint="eastAsia"/>
          <w:kern w:val="0"/>
          <w:sz w:val="24"/>
          <w:szCs w:val="24"/>
        </w:rPr>
        <w:t>2024</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5</w:t>
      </w:r>
      <w:r w:rsidRPr="00C5224D">
        <w:rPr>
          <w:rFonts w:ascii="Times New Roman" w:hAnsi="Times New Roman" w:cs="Times New Roman" w:hint="eastAsia"/>
          <w:kern w:val="0"/>
          <w:sz w:val="24"/>
          <w:szCs w:val="24"/>
        </w:rPr>
        <w:t>月</w:t>
      </w:r>
      <w:r w:rsidRPr="00C5224D">
        <w:rPr>
          <w:rFonts w:ascii="Times New Roman" w:hAnsi="Times New Roman" w:cs="Times New Roman" w:hint="eastAsia"/>
          <w:kern w:val="0"/>
          <w:sz w:val="24"/>
          <w:szCs w:val="24"/>
        </w:rPr>
        <w:t>30</w:t>
      </w:r>
      <w:r w:rsidRPr="00C5224D">
        <w:rPr>
          <w:rFonts w:ascii="Times New Roman" w:hAnsi="Times New Roman" w:cs="Times New Roman" w:hint="eastAsia"/>
          <w:kern w:val="0"/>
          <w:sz w:val="24"/>
          <w:szCs w:val="24"/>
        </w:rPr>
        <w:t>日～</w:t>
      </w:r>
      <w:r w:rsidRPr="00C5224D">
        <w:rPr>
          <w:rFonts w:ascii="Times New Roman" w:hAnsi="Times New Roman" w:cs="Times New Roman" w:hint="eastAsia"/>
          <w:kern w:val="0"/>
          <w:sz w:val="24"/>
          <w:szCs w:val="24"/>
        </w:rPr>
        <w:t>5</w:t>
      </w:r>
      <w:r w:rsidRPr="00C5224D">
        <w:rPr>
          <w:rFonts w:ascii="Times New Roman" w:hAnsi="Times New Roman" w:cs="Times New Roman" w:hint="eastAsia"/>
          <w:kern w:val="0"/>
          <w:sz w:val="24"/>
          <w:szCs w:val="24"/>
        </w:rPr>
        <w:t>月</w:t>
      </w:r>
      <w:r w:rsidRPr="00C5224D">
        <w:rPr>
          <w:rFonts w:ascii="Times New Roman" w:hAnsi="Times New Roman" w:cs="Times New Roman" w:hint="eastAsia"/>
          <w:kern w:val="0"/>
          <w:sz w:val="24"/>
          <w:szCs w:val="24"/>
        </w:rPr>
        <w:t>31</w:t>
      </w:r>
      <w:r w:rsidRPr="00C5224D">
        <w:rPr>
          <w:rFonts w:ascii="Times New Roman" w:hAnsi="Times New Roman" w:cs="Times New Roman" w:hint="eastAsia"/>
          <w:kern w:val="0"/>
          <w:sz w:val="24"/>
          <w:szCs w:val="24"/>
        </w:rPr>
        <w:t>日期间开展了现场验收监测；结合现场调查和验收监测数据，</w:t>
      </w:r>
      <w:proofErr w:type="gramStart"/>
      <w:r w:rsidRPr="00C5224D">
        <w:rPr>
          <w:rFonts w:ascii="Times New Roman" w:hAnsi="Times New Roman" w:cs="Times New Roman" w:hint="eastAsia"/>
          <w:kern w:val="0"/>
          <w:sz w:val="24"/>
          <w:szCs w:val="24"/>
        </w:rPr>
        <w:t>中冶赛迪</w:t>
      </w:r>
      <w:proofErr w:type="gramEnd"/>
      <w:r w:rsidRPr="00C5224D">
        <w:rPr>
          <w:rFonts w:ascii="Times New Roman" w:hAnsi="Times New Roman" w:cs="Times New Roman" w:hint="eastAsia"/>
          <w:kern w:val="0"/>
          <w:sz w:val="24"/>
          <w:szCs w:val="24"/>
        </w:rPr>
        <w:t>于</w:t>
      </w:r>
      <w:r w:rsidRPr="00C5224D">
        <w:rPr>
          <w:rFonts w:ascii="Times New Roman" w:hAnsi="Times New Roman" w:cs="Times New Roman" w:hint="eastAsia"/>
          <w:kern w:val="0"/>
          <w:sz w:val="24"/>
          <w:szCs w:val="24"/>
        </w:rPr>
        <w:t>2024</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7</w:t>
      </w:r>
      <w:r w:rsidRPr="00C5224D">
        <w:rPr>
          <w:rFonts w:ascii="Times New Roman" w:hAnsi="Times New Roman" w:cs="Times New Roman" w:hint="eastAsia"/>
          <w:kern w:val="0"/>
          <w:sz w:val="24"/>
          <w:szCs w:val="24"/>
        </w:rPr>
        <w:t>月编制完成</w:t>
      </w:r>
      <w:r w:rsidR="00043249">
        <w:rPr>
          <w:rFonts w:ascii="Times New Roman" w:hAnsi="Times New Roman" w:cs="Times New Roman" w:hint="eastAsia"/>
          <w:kern w:val="0"/>
          <w:sz w:val="24"/>
          <w:szCs w:val="24"/>
        </w:rPr>
        <w:t>本项目的</w:t>
      </w:r>
      <w:r w:rsidR="00043249" w:rsidRPr="00C5224D">
        <w:rPr>
          <w:rFonts w:ascii="Times New Roman" w:hAnsi="Times New Roman" w:cs="Times New Roman" w:hint="eastAsia"/>
          <w:kern w:val="0"/>
          <w:sz w:val="24"/>
          <w:szCs w:val="24"/>
        </w:rPr>
        <w:t>竣工环境保护验收监测报告</w:t>
      </w:r>
      <w:r w:rsidRPr="00C5224D">
        <w:rPr>
          <w:rFonts w:ascii="Times New Roman" w:hAnsi="Times New Roman" w:cs="Times New Roman" w:hint="eastAsia"/>
          <w:kern w:val="0"/>
          <w:sz w:val="24"/>
          <w:szCs w:val="24"/>
        </w:rPr>
        <w:t>。</w:t>
      </w:r>
    </w:p>
    <w:p w:rsidR="00C5224D" w:rsidRDefault="00C5224D">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sidRPr="00C5224D">
        <w:rPr>
          <w:rFonts w:ascii="Times New Roman" w:hAnsi="Times New Roman" w:cs="Times New Roman" w:hint="eastAsia"/>
          <w:kern w:val="0"/>
          <w:sz w:val="24"/>
          <w:szCs w:val="24"/>
        </w:rPr>
        <w:t>2024</w:t>
      </w:r>
      <w:r w:rsidRPr="00C5224D">
        <w:rPr>
          <w:rFonts w:ascii="Times New Roman" w:hAnsi="Times New Roman" w:cs="Times New Roman" w:hint="eastAsia"/>
          <w:kern w:val="0"/>
          <w:sz w:val="24"/>
          <w:szCs w:val="24"/>
        </w:rPr>
        <w:t>年</w:t>
      </w:r>
      <w:r w:rsidRPr="00C5224D">
        <w:rPr>
          <w:rFonts w:ascii="Times New Roman" w:hAnsi="Times New Roman" w:cs="Times New Roman" w:hint="eastAsia"/>
          <w:kern w:val="0"/>
          <w:sz w:val="24"/>
          <w:szCs w:val="24"/>
        </w:rPr>
        <w:t>7</w:t>
      </w:r>
      <w:r w:rsidRPr="00C5224D">
        <w:rPr>
          <w:rFonts w:ascii="Times New Roman" w:hAnsi="Times New Roman" w:cs="Times New Roman" w:hint="eastAsia"/>
          <w:kern w:val="0"/>
          <w:sz w:val="24"/>
          <w:szCs w:val="24"/>
        </w:rPr>
        <w:t>月</w:t>
      </w:r>
      <w:r w:rsidRPr="00C5224D">
        <w:rPr>
          <w:rFonts w:ascii="Times New Roman" w:hAnsi="Times New Roman" w:cs="Times New Roman" w:hint="eastAsia"/>
          <w:kern w:val="0"/>
          <w:sz w:val="24"/>
          <w:szCs w:val="24"/>
        </w:rPr>
        <w:t>11</w:t>
      </w:r>
      <w:r w:rsidRPr="00C5224D">
        <w:rPr>
          <w:rFonts w:ascii="Times New Roman" w:hAnsi="Times New Roman" w:cs="Times New Roman" w:hint="eastAsia"/>
          <w:kern w:val="0"/>
          <w:sz w:val="24"/>
          <w:szCs w:val="24"/>
        </w:rPr>
        <w:t>日，</w:t>
      </w:r>
      <w:proofErr w:type="gramStart"/>
      <w:r w:rsidRPr="00C5224D">
        <w:rPr>
          <w:rFonts w:ascii="Times New Roman" w:hAnsi="Times New Roman" w:cs="Times New Roman" w:hint="eastAsia"/>
          <w:kern w:val="0"/>
          <w:sz w:val="24"/>
          <w:szCs w:val="24"/>
        </w:rPr>
        <w:t>宝化湛江</w:t>
      </w:r>
      <w:proofErr w:type="gramEnd"/>
      <w:r w:rsidRPr="00C5224D">
        <w:rPr>
          <w:rFonts w:ascii="Times New Roman" w:hAnsi="Times New Roman" w:cs="Times New Roman" w:hint="eastAsia"/>
          <w:kern w:val="0"/>
          <w:sz w:val="24"/>
          <w:szCs w:val="24"/>
        </w:rPr>
        <w:t>在厂区组织召开了</w:t>
      </w:r>
      <w:r w:rsidR="00D53EEE">
        <w:rPr>
          <w:rFonts w:ascii="Times New Roman" w:hAnsi="Times New Roman" w:cs="Times New Roman" w:hint="eastAsia"/>
          <w:kern w:val="0"/>
          <w:sz w:val="24"/>
          <w:szCs w:val="24"/>
        </w:rPr>
        <w:t>本</w:t>
      </w:r>
      <w:r w:rsidRPr="00C5224D">
        <w:rPr>
          <w:rFonts w:ascii="Times New Roman" w:hAnsi="Times New Roman" w:cs="Times New Roman" w:hint="eastAsia"/>
          <w:kern w:val="0"/>
          <w:sz w:val="24"/>
          <w:szCs w:val="24"/>
        </w:rPr>
        <w:t>项目</w:t>
      </w:r>
      <w:r w:rsidR="00D53EEE">
        <w:rPr>
          <w:rFonts w:ascii="Times New Roman" w:hAnsi="Times New Roman" w:cs="Times New Roman" w:hint="eastAsia"/>
          <w:kern w:val="0"/>
          <w:sz w:val="24"/>
          <w:szCs w:val="24"/>
        </w:rPr>
        <w:t>的</w:t>
      </w:r>
      <w:r w:rsidRPr="00C5224D">
        <w:rPr>
          <w:rFonts w:ascii="Times New Roman" w:hAnsi="Times New Roman" w:cs="Times New Roman" w:hint="eastAsia"/>
          <w:kern w:val="0"/>
          <w:sz w:val="24"/>
          <w:szCs w:val="24"/>
        </w:rPr>
        <w:t>竣工环境保护验收会。验收组</w:t>
      </w:r>
      <w:proofErr w:type="gramStart"/>
      <w:r w:rsidRPr="00C5224D">
        <w:rPr>
          <w:rFonts w:ascii="Times New Roman" w:hAnsi="Times New Roman" w:cs="Times New Roman" w:hint="eastAsia"/>
          <w:kern w:val="0"/>
          <w:sz w:val="24"/>
          <w:szCs w:val="24"/>
        </w:rPr>
        <w:t>由宝化湛江</w:t>
      </w:r>
      <w:proofErr w:type="gramEnd"/>
      <w:r w:rsidRPr="00C5224D">
        <w:rPr>
          <w:rFonts w:ascii="Times New Roman" w:hAnsi="Times New Roman" w:cs="Times New Roman" w:hint="eastAsia"/>
          <w:kern w:val="0"/>
          <w:sz w:val="24"/>
          <w:szCs w:val="24"/>
        </w:rPr>
        <w:t>（建设单位）、</w:t>
      </w:r>
      <w:proofErr w:type="gramStart"/>
      <w:r w:rsidRPr="00C5224D">
        <w:rPr>
          <w:rFonts w:ascii="Times New Roman" w:hAnsi="Times New Roman" w:cs="Times New Roman" w:hint="eastAsia"/>
          <w:kern w:val="0"/>
          <w:sz w:val="24"/>
          <w:szCs w:val="24"/>
        </w:rPr>
        <w:t>中冶赛迪</w:t>
      </w:r>
      <w:proofErr w:type="gramEnd"/>
      <w:r w:rsidRPr="00C5224D">
        <w:rPr>
          <w:rFonts w:ascii="Times New Roman" w:hAnsi="Times New Roman" w:cs="Times New Roman" w:hint="eastAsia"/>
          <w:kern w:val="0"/>
          <w:sz w:val="24"/>
          <w:szCs w:val="24"/>
        </w:rPr>
        <w:t>（验收报告编制单位）等单位的代表和</w:t>
      </w:r>
      <w:r w:rsidRPr="00C5224D">
        <w:rPr>
          <w:rFonts w:ascii="Times New Roman" w:hAnsi="Times New Roman" w:cs="Times New Roman" w:hint="eastAsia"/>
          <w:kern w:val="0"/>
          <w:sz w:val="24"/>
          <w:szCs w:val="24"/>
        </w:rPr>
        <w:t>3</w:t>
      </w:r>
      <w:r w:rsidRPr="00C5224D">
        <w:rPr>
          <w:rFonts w:ascii="Times New Roman" w:hAnsi="Times New Roman" w:cs="Times New Roman" w:hint="eastAsia"/>
          <w:kern w:val="0"/>
          <w:sz w:val="24"/>
          <w:szCs w:val="24"/>
        </w:rPr>
        <w:t>名特邀技术专家组成。验收组现场检查并核实了本项目配套环境保护设施的建设与运行情况，听取</w:t>
      </w:r>
      <w:proofErr w:type="gramStart"/>
      <w:r w:rsidRPr="00C5224D">
        <w:rPr>
          <w:rFonts w:ascii="Times New Roman" w:hAnsi="Times New Roman" w:cs="Times New Roman" w:hint="eastAsia"/>
          <w:kern w:val="0"/>
          <w:sz w:val="24"/>
          <w:szCs w:val="24"/>
        </w:rPr>
        <w:t>了宝化湛江</w:t>
      </w:r>
      <w:proofErr w:type="gramEnd"/>
      <w:r w:rsidRPr="00C5224D">
        <w:rPr>
          <w:rFonts w:ascii="Times New Roman" w:hAnsi="Times New Roman" w:cs="Times New Roman" w:hint="eastAsia"/>
          <w:kern w:val="0"/>
          <w:sz w:val="24"/>
          <w:szCs w:val="24"/>
        </w:rPr>
        <w:t>对项目建设情况的介绍，听取</w:t>
      </w:r>
      <w:proofErr w:type="gramStart"/>
      <w:r w:rsidRPr="00C5224D">
        <w:rPr>
          <w:rFonts w:ascii="Times New Roman" w:hAnsi="Times New Roman" w:cs="Times New Roman" w:hint="eastAsia"/>
          <w:kern w:val="0"/>
          <w:sz w:val="24"/>
          <w:szCs w:val="24"/>
        </w:rPr>
        <w:t>了中冶赛迪</w:t>
      </w:r>
      <w:proofErr w:type="gramEnd"/>
      <w:r w:rsidRPr="00C5224D">
        <w:rPr>
          <w:rFonts w:ascii="Times New Roman" w:hAnsi="Times New Roman" w:cs="Times New Roman" w:hint="eastAsia"/>
          <w:kern w:val="0"/>
          <w:sz w:val="24"/>
          <w:szCs w:val="24"/>
        </w:rPr>
        <w:t>对</w:t>
      </w:r>
      <w:r w:rsidR="00043249" w:rsidRPr="00C5224D">
        <w:rPr>
          <w:rFonts w:ascii="Times New Roman" w:hAnsi="Times New Roman" w:cs="Times New Roman" w:hint="eastAsia"/>
          <w:kern w:val="0"/>
          <w:sz w:val="24"/>
          <w:szCs w:val="24"/>
        </w:rPr>
        <w:t>竣工环境保护验收监测报告</w:t>
      </w:r>
      <w:r w:rsidRPr="00C5224D">
        <w:rPr>
          <w:rFonts w:ascii="Times New Roman" w:hAnsi="Times New Roman" w:cs="Times New Roman" w:hint="eastAsia"/>
          <w:kern w:val="0"/>
          <w:sz w:val="24"/>
          <w:szCs w:val="24"/>
        </w:rPr>
        <w:t>编制工作的汇报，咨询了有关问题，查阅了相关资料。根据《建设项目环境保护管理条例》《建设项目竣工环境保护验收暂行办法》以及企业自主验收相关要求，经认真讨论形成</w:t>
      </w:r>
      <w:r w:rsidR="00C472AF" w:rsidRPr="00C5224D">
        <w:rPr>
          <w:rFonts w:ascii="Times New Roman" w:hAnsi="Times New Roman" w:cs="Times New Roman" w:hint="eastAsia"/>
          <w:kern w:val="0"/>
          <w:sz w:val="24"/>
          <w:szCs w:val="24"/>
        </w:rPr>
        <w:t>验收意见</w:t>
      </w:r>
      <w:r w:rsidRPr="00C5224D">
        <w:rPr>
          <w:rFonts w:ascii="Times New Roman" w:hAnsi="Times New Roman" w:cs="Times New Roman" w:hint="eastAsia"/>
          <w:kern w:val="0"/>
          <w:sz w:val="24"/>
          <w:szCs w:val="24"/>
        </w:rPr>
        <w:t>如下：</w:t>
      </w:r>
    </w:p>
    <w:p w:rsidR="00334673" w:rsidRPr="00C472AF" w:rsidRDefault="00C472AF">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sidRPr="00C472AF">
        <w:rPr>
          <w:rFonts w:ascii="Times New Roman" w:hAnsi="Times New Roman" w:cs="Times New Roman" w:hint="eastAsia"/>
          <w:kern w:val="0"/>
          <w:sz w:val="24"/>
          <w:szCs w:val="24"/>
        </w:rPr>
        <w:t>湛江钢铁</w:t>
      </w:r>
      <w:proofErr w:type="gramStart"/>
      <w:r w:rsidRPr="00C472AF">
        <w:rPr>
          <w:rFonts w:ascii="Times New Roman" w:hAnsi="Times New Roman" w:cs="Times New Roman" w:hint="eastAsia"/>
          <w:kern w:val="0"/>
          <w:sz w:val="24"/>
          <w:szCs w:val="24"/>
        </w:rPr>
        <w:t>基地宝化湛江</w:t>
      </w:r>
      <w:proofErr w:type="gramEnd"/>
      <w:r w:rsidRPr="00C472AF">
        <w:rPr>
          <w:rFonts w:ascii="Times New Roman" w:hAnsi="Times New Roman" w:cs="Times New Roman" w:hint="eastAsia"/>
          <w:kern w:val="0"/>
          <w:sz w:val="24"/>
          <w:szCs w:val="24"/>
        </w:rPr>
        <w:t>4</w:t>
      </w:r>
      <w:r w:rsidRPr="00C472AF">
        <w:rPr>
          <w:rFonts w:ascii="Times New Roman" w:hAnsi="Times New Roman" w:cs="Times New Roman" w:hint="eastAsia"/>
          <w:kern w:val="0"/>
          <w:sz w:val="24"/>
          <w:szCs w:val="24"/>
        </w:rPr>
        <w:t>万吨</w:t>
      </w:r>
      <w:r w:rsidRPr="00C472AF">
        <w:rPr>
          <w:rFonts w:ascii="Times New Roman" w:hAnsi="Times New Roman" w:cs="Times New Roman" w:hint="eastAsia"/>
          <w:kern w:val="0"/>
          <w:sz w:val="24"/>
          <w:szCs w:val="24"/>
        </w:rPr>
        <w:t>/</w:t>
      </w:r>
      <w:r w:rsidRPr="00C472AF">
        <w:rPr>
          <w:rFonts w:ascii="Times New Roman" w:hAnsi="Times New Roman" w:cs="Times New Roman" w:hint="eastAsia"/>
          <w:kern w:val="0"/>
          <w:sz w:val="24"/>
          <w:szCs w:val="24"/>
        </w:rPr>
        <w:t>年混合法苯酐项目实施过程中，配套建设了相应的环境保护和风险防范设施，并与主体工程同时投入使用，及时取得了排污许可证；项目建设未发生重大变动；各类污染物排放和环境质量的监测结果以及污染物排放总量符合相应排放标准和排污许可的要求；固体废物按国家相关规范要求妥善处置。综上，该项目符合竣工环保验收条件，同意通过竣工环保验收。</w:t>
      </w:r>
    </w:p>
    <w:p w:rsidR="00334673" w:rsidRDefault="00D46606">
      <w:pPr>
        <w:autoSpaceDE w:val="0"/>
        <w:autoSpaceDN w:val="0"/>
        <w:adjustRightInd w:val="0"/>
        <w:snapToGrid w:val="0"/>
        <w:spacing w:line="348" w:lineRule="auto"/>
        <w:jc w:val="left"/>
        <w:outlineLvl w:val="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2 </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其他环境保护措施的实施情况</w:t>
      </w:r>
    </w:p>
    <w:p w:rsidR="00334673" w:rsidRDefault="00D46606">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1) </w:t>
      </w:r>
      <w:r>
        <w:rPr>
          <w:rFonts w:ascii="Times New Roman" w:hAnsi="Times New Roman" w:cs="Times New Roman"/>
          <w:kern w:val="0"/>
          <w:sz w:val="24"/>
          <w:szCs w:val="24"/>
        </w:rPr>
        <w:t>环保组织机构及规章制度</w:t>
      </w:r>
    </w:p>
    <w:p w:rsidR="00E60509" w:rsidRPr="00E60509" w:rsidRDefault="00E60509" w:rsidP="00E60509">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sidRPr="00E60509">
        <w:rPr>
          <w:rFonts w:ascii="Times New Roman" w:hAnsi="Times New Roman" w:cs="Times New Roman" w:hint="eastAsia"/>
          <w:kern w:val="0"/>
          <w:sz w:val="24"/>
          <w:szCs w:val="24"/>
        </w:rPr>
        <w:t>为保护环境，加强企业的环境保护工作，确保国家有关环保法律法规、标准的落实和公司环保设施的正常运行，</w:t>
      </w:r>
      <w:proofErr w:type="gramStart"/>
      <w:r w:rsidRPr="00E60509">
        <w:rPr>
          <w:rFonts w:ascii="Times New Roman" w:hAnsi="Times New Roman" w:cs="Times New Roman" w:hint="eastAsia"/>
          <w:kern w:val="0"/>
          <w:sz w:val="24"/>
          <w:szCs w:val="24"/>
        </w:rPr>
        <w:t>宝化湛江</w:t>
      </w:r>
      <w:proofErr w:type="gramEnd"/>
      <w:r w:rsidRPr="00E60509">
        <w:rPr>
          <w:rFonts w:ascii="Times New Roman" w:hAnsi="Times New Roman" w:cs="Times New Roman" w:hint="eastAsia"/>
          <w:kern w:val="0"/>
          <w:sz w:val="24"/>
          <w:szCs w:val="24"/>
        </w:rPr>
        <w:t>设有能源环保部，现有环境管理干部</w:t>
      </w:r>
      <w:r w:rsidRPr="00E60509">
        <w:rPr>
          <w:rFonts w:ascii="Times New Roman" w:hAnsi="Times New Roman" w:cs="Times New Roman" w:hint="eastAsia"/>
          <w:kern w:val="0"/>
          <w:sz w:val="24"/>
          <w:szCs w:val="24"/>
        </w:rPr>
        <w:t>2</w:t>
      </w:r>
      <w:r w:rsidRPr="00E60509">
        <w:rPr>
          <w:rFonts w:ascii="Times New Roman" w:hAnsi="Times New Roman" w:cs="Times New Roman" w:hint="eastAsia"/>
          <w:kern w:val="0"/>
          <w:sz w:val="24"/>
          <w:szCs w:val="24"/>
        </w:rPr>
        <w:t>人，负责全厂的环境保护管理、污染治理科研、环境保护宣传和教育，以及有关环境保护的对外协调工作。</w:t>
      </w:r>
    </w:p>
    <w:p w:rsidR="00334673" w:rsidRDefault="00E60509" w:rsidP="00E60509">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proofErr w:type="gramStart"/>
      <w:r w:rsidRPr="00E60509">
        <w:rPr>
          <w:rFonts w:ascii="Times New Roman" w:hAnsi="Times New Roman" w:cs="Times New Roman" w:hint="eastAsia"/>
          <w:kern w:val="0"/>
          <w:sz w:val="24"/>
          <w:szCs w:val="24"/>
        </w:rPr>
        <w:lastRenderedPageBreak/>
        <w:t>宝化湛江</w:t>
      </w:r>
      <w:proofErr w:type="gramEnd"/>
      <w:r w:rsidRPr="00E60509">
        <w:rPr>
          <w:rFonts w:ascii="Times New Roman" w:hAnsi="Times New Roman" w:cs="Times New Roman" w:hint="eastAsia"/>
          <w:kern w:val="0"/>
          <w:sz w:val="24"/>
          <w:szCs w:val="24"/>
        </w:rPr>
        <w:t>建立了《宝钢化工湛江有限公司环保设施运行、维护管理规定》《宝钢化工湛江有限公司公司固体废物管理办法》《宝钢化工湛江有限公司公司大气污染控制管理办法》《宝钢化工湛江有限公司环保绩效管理制度》等</w:t>
      </w:r>
      <w:r w:rsidRPr="00E60509">
        <w:rPr>
          <w:rFonts w:ascii="Times New Roman" w:hAnsi="Times New Roman" w:cs="Times New Roman" w:hint="eastAsia"/>
          <w:kern w:val="0"/>
          <w:sz w:val="24"/>
          <w:szCs w:val="24"/>
        </w:rPr>
        <w:t>12</w:t>
      </w:r>
      <w:r w:rsidRPr="00E60509">
        <w:rPr>
          <w:rFonts w:ascii="Times New Roman" w:hAnsi="Times New Roman" w:cs="Times New Roman" w:hint="eastAsia"/>
          <w:kern w:val="0"/>
          <w:sz w:val="24"/>
          <w:szCs w:val="24"/>
        </w:rPr>
        <w:t>项环境保护管理制度</w:t>
      </w:r>
      <w:r>
        <w:rPr>
          <w:rFonts w:ascii="Times New Roman" w:hAnsi="Times New Roman" w:cs="Times New Roman" w:hint="eastAsia"/>
          <w:kern w:val="0"/>
          <w:sz w:val="24"/>
          <w:szCs w:val="24"/>
        </w:rPr>
        <w:t>，还</w:t>
      </w:r>
      <w:r w:rsidRPr="00E60509">
        <w:rPr>
          <w:rFonts w:ascii="Times New Roman" w:hAnsi="Times New Roman" w:cs="Times New Roman" w:hint="eastAsia"/>
          <w:kern w:val="0"/>
          <w:sz w:val="24"/>
          <w:szCs w:val="24"/>
        </w:rPr>
        <w:t>确定了环境风险防控重点岗位的责任人或责任机构</w:t>
      </w:r>
      <w:r>
        <w:rPr>
          <w:rFonts w:ascii="Times New Roman" w:hAnsi="Times New Roman" w:cs="Times New Roman" w:hint="eastAsia"/>
          <w:kern w:val="0"/>
          <w:sz w:val="24"/>
          <w:szCs w:val="24"/>
        </w:rPr>
        <w:t>，</w:t>
      </w:r>
      <w:r w:rsidRPr="00E60509">
        <w:rPr>
          <w:rFonts w:ascii="Times New Roman" w:hAnsi="Times New Roman" w:cs="Times New Roman" w:hint="eastAsia"/>
          <w:kern w:val="0"/>
          <w:sz w:val="24"/>
          <w:szCs w:val="24"/>
        </w:rPr>
        <w:t>并且落实了安全生产隐患定期排查、环境风险设施定期巡检和维护责任制度，重点部位专人负责巡检，日常生产巡检过程随时记录。</w:t>
      </w:r>
    </w:p>
    <w:p w:rsidR="00334673" w:rsidRDefault="00D46606">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2) </w:t>
      </w:r>
      <w:r>
        <w:rPr>
          <w:rFonts w:ascii="Times New Roman" w:hAnsi="Times New Roman" w:cs="Times New Roman"/>
          <w:kern w:val="0"/>
          <w:sz w:val="24"/>
          <w:szCs w:val="24"/>
        </w:rPr>
        <w:t>环境风险防范措施</w:t>
      </w:r>
      <w:bookmarkStart w:id="0" w:name="_GoBack"/>
      <w:bookmarkEnd w:id="0"/>
    </w:p>
    <w:p w:rsidR="00E60509" w:rsidRPr="00E60509" w:rsidRDefault="00E60509" w:rsidP="00E60509">
      <w:pPr>
        <w:spacing w:line="360" w:lineRule="auto"/>
        <w:ind w:firstLine="560"/>
        <w:rPr>
          <w:rFonts w:ascii="Times New Roman" w:hAnsi="Times New Roman" w:cs="Times New Roman"/>
          <w:kern w:val="0"/>
          <w:sz w:val="24"/>
          <w:szCs w:val="24"/>
        </w:rPr>
      </w:pPr>
      <w:r w:rsidRPr="00E60509">
        <w:rPr>
          <w:rFonts w:ascii="Times New Roman" w:hAnsi="Times New Roman" w:cs="Times New Roman" w:hint="eastAsia"/>
          <w:kern w:val="0"/>
          <w:sz w:val="24"/>
          <w:szCs w:val="24"/>
        </w:rPr>
        <w:t>本项目依据环</w:t>
      </w:r>
      <w:proofErr w:type="gramStart"/>
      <w:r w:rsidRPr="00E60509">
        <w:rPr>
          <w:rFonts w:ascii="Times New Roman" w:hAnsi="Times New Roman" w:cs="Times New Roman" w:hint="eastAsia"/>
          <w:kern w:val="0"/>
          <w:sz w:val="24"/>
          <w:szCs w:val="24"/>
        </w:rPr>
        <w:t>评文件</w:t>
      </w:r>
      <w:proofErr w:type="gramEnd"/>
      <w:r w:rsidRPr="00E60509">
        <w:rPr>
          <w:rFonts w:ascii="Times New Roman" w:hAnsi="Times New Roman" w:cs="Times New Roman" w:hint="eastAsia"/>
          <w:kern w:val="0"/>
          <w:sz w:val="24"/>
          <w:szCs w:val="24"/>
        </w:rPr>
        <w:t>要求采取了相应的环境风险防范措施，基本符合环评要求，各项措施的具体建设落实情况详见</w:t>
      </w:r>
      <w:r w:rsidR="00043249">
        <w:rPr>
          <w:rFonts w:ascii="Times New Roman" w:hAnsi="Times New Roman" w:cs="Times New Roman" w:hint="eastAsia"/>
          <w:kern w:val="0"/>
          <w:sz w:val="24"/>
          <w:szCs w:val="24"/>
        </w:rPr>
        <w:t>本项目的</w:t>
      </w:r>
      <w:r w:rsidR="00043249" w:rsidRPr="00C5224D">
        <w:rPr>
          <w:rFonts w:ascii="Times New Roman" w:hAnsi="Times New Roman" w:cs="Times New Roman" w:hint="eastAsia"/>
          <w:kern w:val="0"/>
          <w:sz w:val="24"/>
          <w:szCs w:val="24"/>
        </w:rPr>
        <w:t>竣工环境保护验收监测报告</w:t>
      </w:r>
      <w:r w:rsidRPr="00E60509">
        <w:rPr>
          <w:rFonts w:ascii="Times New Roman" w:hAnsi="Times New Roman" w:cs="Times New Roman" w:hint="eastAsia"/>
          <w:kern w:val="0"/>
          <w:sz w:val="24"/>
          <w:szCs w:val="24"/>
        </w:rPr>
        <w:t>。</w:t>
      </w:r>
    </w:p>
    <w:p w:rsidR="00334673" w:rsidRDefault="00E60509" w:rsidP="00E60509">
      <w:pPr>
        <w:spacing w:line="360" w:lineRule="auto"/>
        <w:ind w:firstLine="560"/>
        <w:rPr>
          <w:rFonts w:ascii="Times New Roman" w:hAnsi="Times New Roman" w:cs="Times New Roman"/>
          <w:kern w:val="0"/>
          <w:sz w:val="24"/>
          <w:szCs w:val="24"/>
        </w:rPr>
      </w:pPr>
      <w:r w:rsidRPr="00E60509">
        <w:rPr>
          <w:rFonts w:ascii="Times New Roman" w:hAnsi="Times New Roman" w:cs="Times New Roman" w:hint="eastAsia"/>
          <w:kern w:val="0"/>
          <w:sz w:val="24"/>
          <w:szCs w:val="24"/>
        </w:rPr>
        <w:t>此外，</w:t>
      </w:r>
      <w:proofErr w:type="gramStart"/>
      <w:r w:rsidRPr="00E60509">
        <w:rPr>
          <w:rFonts w:ascii="Times New Roman" w:hAnsi="Times New Roman" w:cs="Times New Roman" w:hint="eastAsia"/>
          <w:kern w:val="0"/>
          <w:sz w:val="24"/>
          <w:szCs w:val="24"/>
        </w:rPr>
        <w:t>宝化湛江</w:t>
      </w:r>
      <w:proofErr w:type="gramEnd"/>
      <w:r w:rsidRPr="00E60509">
        <w:rPr>
          <w:rFonts w:ascii="Times New Roman" w:hAnsi="Times New Roman" w:cs="Times New Roman" w:hint="eastAsia"/>
          <w:kern w:val="0"/>
          <w:sz w:val="24"/>
          <w:szCs w:val="24"/>
        </w:rPr>
        <w:t>于</w:t>
      </w:r>
      <w:r w:rsidRPr="00E60509">
        <w:rPr>
          <w:rFonts w:ascii="Times New Roman" w:hAnsi="Times New Roman" w:cs="Times New Roman" w:hint="eastAsia"/>
          <w:kern w:val="0"/>
          <w:sz w:val="24"/>
          <w:szCs w:val="24"/>
        </w:rPr>
        <w:t>2023</w:t>
      </w:r>
      <w:r w:rsidRPr="00E60509">
        <w:rPr>
          <w:rFonts w:ascii="Times New Roman" w:hAnsi="Times New Roman" w:cs="Times New Roman" w:hint="eastAsia"/>
          <w:kern w:val="0"/>
          <w:sz w:val="24"/>
          <w:szCs w:val="24"/>
        </w:rPr>
        <w:t>年</w:t>
      </w:r>
      <w:r w:rsidRPr="00E60509">
        <w:rPr>
          <w:rFonts w:ascii="Times New Roman" w:hAnsi="Times New Roman" w:cs="Times New Roman" w:hint="eastAsia"/>
          <w:kern w:val="0"/>
          <w:sz w:val="24"/>
          <w:szCs w:val="24"/>
        </w:rPr>
        <w:t>5</w:t>
      </w:r>
      <w:r w:rsidRPr="00E60509">
        <w:rPr>
          <w:rFonts w:ascii="Times New Roman" w:hAnsi="Times New Roman" w:cs="Times New Roman" w:hint="eastAsia"/>
          <w:kern w:val="0"/>
          <w:sz w:val="24"/>
          <w:szCs w:val="24"/>
        </w:rPr>
        <w:t>月印发了《宝钢化工湛江有限公司突发环境事件应急预案》，并于</w:t>
      </w:r>
      <w:r w:rsidRPr="00E60509">
        <w:rPr>
          <w:rFonts w:ascii="Times New Roman" w:hAnsi="Times New Roman" w:cs="Times New Roman" w:hint="eastAsia"/>
          <w:kern w:val="0"/>
          <w:sz w:val="24"/>
          <w:szCs w:val="24"/>
        </w:rPr>
        <w:t>2023</w:t>
      </w:r>
      <w:r w:rsidRPr="00E60509">
        <w:rPr>
          <w:rFonts w:ascii="Times New Roman" w:hAnsi="Times New Roman" w:cs="Times New Roman" w:hint="eastAsia"/>
          <w:kern w:val="0"/>
          <w:sz w:val="24"/>
          <w:szCs w:val="24"/>
        </w:rPr>
        <w:t>年</w:t>
      </w:r>
      <w:r w:rsidRPr="00E60509">
        <w:rPr>
          <w:rFonts w:ascii="Times New Roman" w:hAnsi="Times New Roman" w:cs="Times New Roman" w:hint="eastAsia"/>
          <w:kern w:val="0"/>
          <w:sz w:val="24"/>
          <w:szCs w:val="24"/>
        </w:rPr>
        <w:t>6</w:t>
      </w:r>
      <w:r w:rsidRPr="00E60509">
        <w:rPr>
          <w:rFonts w:ascii="Times New Roman" w:hAnsi="Times New Roman" w:cs="Times New Roman" w:hint="eastAsia"/>
          <w:kern w:val="0"/>
          <w:sz w:val="24"/>
          <w:szCs w:val="24"/>
        </w:rPr>
        <w:t>月在湛江市生态环境局完成备案（备案编号：</w:t>
      </w:r>
      <w:r w:rsidRPr="00E60509">
        <w:rPr>
          <w:rFonts w:ascii="Times New Roman" w:hAnsi="Times New Roman" w:cs="Times New Roman" w:hint="eastAsia"/>
          <w:kern w:val="0"/>
          <w:sz w:val="24"/>
          <w:szCs w:val="24"/>
        </w:rPr>
        <w:t>440811</w:t>
      </w:r>
      <w:r w:rsidRPr="00E60509">
        <w:rPr>
          <w:rFonts w:ascii="Times New Roman" w:hAnsi="Times New Roman" w:cs="Times New Roman" w:hint="eastAsia"/>
          <w:kern w:val="0"/>
          <w:sz w:val="24"/>
          <w:szCs w:val="24"/>
        </w:rPr>
        <w:t>－</w:t>
      </w:r>
      <w:r w:rsidRPr="00E60509">
        <w:rPr>
          <w:rFonts w:ascii="Times New Roman" w:hAnsi="Times New Roman" w:cs="Times New Roman" w:hint="eastAsia"/>
          <w:kern w:val="0"/>
          <w:sz w:val="24"/>
          <w:szCs w:val="24"/>
        </w:rPr>
        <w:t>2023</w:t>
      </w:r>
      <w:r w:rsidRPr="00E60509">
        <w:rPr>
          <w:rFonts w:ascii="Times New Roman" w:hAnsi="Times New Roman" w:cs="Times New Roman" w:hint="eastAsia"/>
          <w:kern w:val="0"/>
          <w:sz w:val="24"/>
          <w:szCs w:val="24"/>
        </w:rPr>
        <w:t>－</w:t>
      </w:r>
      <w:r w:rsidRPr="00E60509">
        <w:rPr>
          <w:rFonts w:ascii="Times New Roman" w:hAnsi="Times New Roman" w:cs="Times New Roman" w:hint="eastAsia"/>
          <w:kern w:val="0"/>
          <w:sz w:val="24"/>
          <w:szCs w:val="24"/>
        </w:rPr>
        <w:t>0017</w:t>
      </w:r>
      <w:r w:rsidRPr="00E60509">
        <w:rPr>
          <w:rFonts w:ascii="Times New Roman" w:hAnsi="Times New Roman" w:cs="Times New Roman" w:hint="eastAsia"/>
          <w:kern w:val="0"/>
          <w:sz w:val="24"/>
          <w:szCs w:val="24"/>
        </w:rPr>
        <w:t>－</w:t>
      </w:r>
      <w:r w:rsidRPr="00E60509">
        <w:rPr>
          <w:rFonts w:ascii="Times New Roman" w:hAnsi="Times New Roman" w:cs="Times New Roman" w:hint="eastAsia"/>
          <w:kern w:val="0"/>
          <w:sz w:val="24"/>
          <w:szCs w:val="24"/>
        </w:rPr>
        <w:t>H</w:t>
      </w:r>
      <w:r w:rsidRPr="00E60509">
        <w:rPr>
          <w:rFonts w:ascii="Times New Roman" w:hAnsi="Times New Roman" w:cs="Times New Roman" w:hint="eastAsia"/>
          <w:kern w:val="0"/>
          <w:sz w:val="24"/>
          <w:szCs w:val="24"/>
        </w:rPr>
        <w:t>）。该</w:t>
      </w:r>
      <w:proofErr w:type="gramStart"/>
      <w:r w:rsidRPr="00E60509">
        <w:rPr>
          <w:rFonts w:ascii="Times New Roman" w:hAnsi="Times New Roman" w:cs="Times New Roman" w:hint="eastAsia"/>
          <w:kern w:val="0"/>
          <w:sz w:val="24"/>
          <w:szCs w:val="24"/>
        </w:rPr>
        <w:t>预案内列明了</w:t>
      </w:r>
      <w:proofErr w:type="gramEnd"/>
      <w:r w:rsidRPr="00E60509">
        <w:rPr>
          <w:rFonts w:ascii="Times New Roman" w:hAnsi="Times New Roman" w:cs="Times New Roman" w:hint="eastAsia"/>
          <w:kern w:val="0"/>
          <w:sz w:val="24"/>
          <w:szCs w:val="24"/>
        </w:rPr>
        <w:t>本项目各项环境风险防控措施、应急预案和应急资源存储情况。</w:t>
      </w:r>
    </w:p>
    <w:p w:rsidR="00334673" w:rsidRDefault="00D46606">
      <w:pPr>
        <w:autoSpaceDE w:val="0"/>
        <w:autoSpaceDN w:val="0"/>
        <w:adjustRightInd w:val="0"/>
        <w:snapToGrid w:val="0"/>
        <w:spacing w:line="348" w:lineRule="auto"/>
        <w:ind w:firstLineChars="200" w:firstLine="480"/>
        <w:jc w:val="left"/>
        <w:rPr>
          <w:rFonts w:ascii="Times New Roman" w:hAnsi="Times New Roman" w:cs="Times New Roman"/>
          <w:kern w:val="0"/>
          <w:sz w:val="24"/>
          <w:szCs w:val="24"/>
        </w:rPr>
      </w:pPr>
      <w:r>
        <w:rPr>
          <w:rFonts w:ascii="Times New Roman" w:hAnsi="Times New Roman" w:cs="Times New Roman" w:hint="eastAsia"/>
          <w:kern w:val="0"/>
          <w:sz w:val="24"/>
          <w:szCs w:val="24"/>
        </w:rPr>
        <w:t xml:space="preserve">3) </w:t>
      </w:r>
      <w:r>
        <w:rPr>
          <w:rFonts w:ascii="Times New Roman" w:hAnsi="Times New Roman" w:cs="Times New Roman"/>
          <w:kern w:val="0"/>
          <w:sz w:val="24"/>
          <w:szCs w:val="24"/>
        </w:rPr>
        <w:t>环境监测</w:t>
      </w:r>
      <w:r>
        <w:rPr>
          <w:rFonts w:ascii="Times New Roman" w:hAnsi="Times New Roman" w:cs="Times New Roman" w:hint="eastAsia"/>
          <w:kern w:val="0"/>
          <w:sz w:val="24"/>
          <w:szCs w:val="24"/>
        </w:rPr>
        <w:t>和排污口规范化</w:t>
      </w:r>
    </w:p>
    <w:p w:rsidR="00E60509" w:rsidRDefault="00E60509" w:rsidP="00E60509">
      <w:pPr>
        <w:autoSpaceDE w:val="0"/>
        <w:autoSpaceDN w:val="0"/>
        <w:adjustRightInd w:val="0"/>
        <w:snapToGrid w:val="0"/>
        <w:spacing w:line="348" w:lineRule="auto"/>
        <w:ind w:firstLineChars="200" w:firstLine="480"/>
        <w:rPr>
          <w:rFonts w:ascii="Times New Roman" w:hAnsi="Times New Roman" w:cs="Times New Roman"/>
          <w:kern w:val="0"/>
          <w:sz w:val="24"/>
          <w:szCs w:val="24"/>
        </w:rPr>
      </w:pPr>
      <w:proofErr w:type="gramStart"/>
      <w:r w:rsidRPr="00E60509">
        <w:rPr>
          <w:rFonts w:ascii="Times New Roman" w:hAnsi="Times New Roman" w:cs="Times New Roman" w:hint="eastAsia"/>
          <w:kern w:val="0"/>
          <w:sz w:val="24"/>
          <w:szCs w:val="24"/>
        </w:rPr>
        <w:t>宝化湛江</w:t>
      </w:r>
      <w:proofErr w:type="gramEnd"/>
      <w:r w:rsidRPr="00E60509">
        <w:rPr>
          <w:rFonts w:ascii="Times New Roman" w:hAnsi="Times New Roman" w:cs="Times New Roman" w:hint="eastAsia"/>
          <w:kern w:val="0"/>
          <w:sz w:val="24"/>
          <w:szCs w:val="24"/>
        </w:rPr>
        <w:t>委托上海金艺检测技术有限公司对厂区所属的废水、废气、噪声污染源等进行例行监测；对厂区环境质量进行例行监测；对环保设备的运行情况进行监测；对污染事故进行应急监测。</w:t>
      </w:r>
      <w:r>
        <w:rPr>
          <w:rFonts w:ascii="Times New Roman" w:hAnsi="Times New Roman" w:cs="Times New Roman" w:hint="eastAsia"/>
          <w:kern w:val="0"/>
          <w:sz w:val="24"/>
          <w:szCs w:val="24"/>
        </w:rPr>
        <w:t>此外，还根据排污许可和环</w:t>
      </w:r>
      <w:proofErr w:type="gramStart"/>
      <w:r>
        <w:rPr>
          <w:rFonts w:ascii="Times New Roman" w:hAnsi="Times New Roman" w:cs="Times New Roman" w:hint="eastAsia"/>
          <w:kern w:val="0"/>
          <w:sz w:val="24"/>
          <w:szCs w:val="24"/>
        </w:rPr>
        <w:t>评要求</w:t>
      </w:r>
      <w:proofErr w:type="gramEnd"/>
      <w:r>
        <w:rPr>
          <w:rFonts w:ascii="Times New Roman" w:hAnsi="Times New Roman" w:cs="Times New Roman" w:hint="eastAsia"/>
          <w:kern w:val="0"/>
          <w:sz w:val="24"/>
          <w:szCs w:val="24"/>
        </w:rPr>
        <w:t>开展</w:t>
      </w:r>
      <w:r w:rsidRPr="00E60509">
        <w:rPr>
          <w:rFonts w:ascii="Times New Roman" w:hAnsi="Times New Roman" w:cs="Times New Roman" w:hint="eastAsia"/>
          <w:kern w:val="0"/>
          <w:sz w:val="24"/>
          <w:szCs w:val="24"/>
        </w:rPr>
        <w:t>了相应的营运期环境监测</w:t>
      </w:r>
      <w:r>
        <w:rPr>
          <w:rFonts w:ascii="Times New Roman" w:hAnsi="Times New Roman" w:cs="Times New Roman" w:hint="eastAsia"/>
          <w:kern w:val="0"/>
          <w:sz w:val="24"/>
          <w:szCs w:val="24"/>
        </w:rPr>
        <w:t>。</w:t>
      </w:r>
    </w:p>
    <w:p w:rsidR="00E60509" w:rsidRDefault="00E60509">
      <w:pPr>
        <w:autoSpaceDE w:val="0"/>
        <w:autoSpaceDN w:val="0"/>
        <w:adjustRightInd w:val="0"/>
        <w:snapToGrid w:val="0"/>
        <w:spacing w:line="348" w:lineRule="auto"/>
        <w:ind w:firstLineChars="200" w:firstLine="480"/>
        <w:rPr>
          <w:rFonts w:ascii="Times New Roman" w:hAnsi="Times New Roman" w:cs="Times New Roman"/>
          <w:kern w:val="0"/>
          <w:sz w:val="24"/>
          <w:szCs w:val="24"/>
        </w:rPr>
      </w:pPr>
      <w:r w:rsidRPr="00E60509">
        <w:rPr>
          <w:rFonts w:ascii="Times New Roman" w:hAnsi="Times New Roman" w:cs="Times New Roman" w:hint="eastAsia"/>
          <w:kern w:val="0"/>
          <w:sz w:val="24"/>
          <w:szCs w:val="24"/>
        </w:rPr>
        <w:t>本项目对各废气、废水排放口进行了规范化设置，悬挂有环保标志牌，各排气筒按照相关规范要求设置了永久性监测孔、采样</w:t>
      </w:r>
      <w:r w:rsidRPr="00E60509">
        <w:rPr>
          <w:rFonts w:ascii="Times New Roman" w:hAnsi="Times New Roman" w:cs="Times New Roman" w:hint="eastAsia"/>
          <w:kern w:val="0"/>
          <w:sz w:val="24"/>
          <w:szCs w:val="24"/>
        </w:rPr>
        <w:t>/</w:t>
      </w:r>
      <w:r w:rsidRPr="00E60509">
        <w:rPr>
          <w:rFonts w:ascii="Times New Roman" w:hAnsi="Times New Roman" w:cs="Times New Roman" w:hint="eastAsia"/>
          <w:kern w:val="0"/>
          <w:sz w:val="24"/>
          <w:szCs w:val="24"/>
        </w:rPr>
        <w:t>测试平台和通道等。</w:t>
      </w:r>
    </w:p>
    <w:p w:rsidR="00334673" w:rsidRDefault="00D46606">
      <w:pPr>
        <w:autoSpaceDE w:val="0"/>
        <w:autoSpaceDN w:val="0"/>
        <w:adjustRightInd w:val="0"/>
        <w:snapToGrid w:val="0"/>
        <w:spacing w:line="348" w:lineRule="auto"/>
        <w:jc w:val="left"/>
        <w:outlineLvl w:val="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3 </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b/>
          <w:kern w:val="0"/>
          <w:sz w:val="24"/>
          <w:szCs w:val="24"/>
        </w:rPr>
        <w:t>整改工作情况</w:t>
      </w:r>
    </w:p>
    <w:p w:rsidR="00334673" w:rsidRDefault="00E60509">
      <w:pPr>
        <w:adjustRightInd w:val="0"/>
        <w:snapToGrid w:val="0"/>
        <w:spacing w:line="348" w:lineRule="auto"/>
        <w:ind w:firstLineChars="200" w:firstLine="480"/>
        <w:rPr>
          <w:rFonts w:ascii="Times New Roman" w:hAnsi="Times New Roman" w:cs="Times New Roman"/>
          <w:kern w:val="0"/>
          <w:sz w:val="24"/>
          <w:szCs w:val="24"/>
        </w:rPr>
      </w:pPr>
      <w:r w:rsidRPr="00E60509">
        <w:rPr>
          <w:rFonts w:ascii="Times New Roman" w:hAnsi="Times New Roman" w:cs="Times New Roman" w:hint="eastAsia"/>
          <w:kern w:val="0"/>
          <w:sz w:val="24"/>
          <w:szCs w:val="24"/>
        </w:rPr>
        <w:t>根据验收情况，本工程无整改项目。</w:t>
      </w:r>
    </w:p>
    <w:p w:rsidR="00334673" w:rsidRDefault="00334673">
      <w:pPr>
        <w:adjustRightInd w:val="0"/>
        <w:snapToGrid w:val="0"/>
        <w:spacing w:line="348" w:lineRule="auto"/>
        <w:ind w:firstLineChars="200" w:firstLine="480"/>
        <w:jc w:val="right"/>
        <w:rPr>
          <w:rFonts w:ascii="Times New Roman" w:hAnsi="Times New Roman" w:cs="Times New Roman"/>
          <w:kern w:val="0"/>
          <w:sz w:val="24"/>
          <w:szCs w:val="24"/>
        </w:rPr>
      </w:pPr>
    </w:p>
    <w:p w:rsidR="00334673" w:rsidRDefault="00334673">
      <w:pPr>
        <w:adjustRightInd w:val="0"/>
        <w:snapToGrid w:val="0"/>
        <w:spacing w:line="348" w:lineRule="auto"/>
        <w:ind w:firstLineChars="200" w:firstLine="480"/>
        <w:jc w:val="right"/>
        <w:rPr>
          <w:rFonts w:ascii="Times New Roman" w:hAnsi="Times New Roman" w:cs="Times New Roman"/>
          <w:kern w:val="0"/>
          <w:sz w:val="24"/>
          <w:szCs w:val="24"/>
        </w:rPr>
      </w:pPr>
    </w:p>
    <w:p w:rsidR="00334673" w:rsidRDefault="00E60509">
      <w:pPr>
        <w:adjustRightInd w:val="0"/>
        <w:snapToGrid w:val="0"/>
        <w:spacing w:line="348" w:lineRule="auto"/>
        <w:jc w:val="right"/>
        <w:rPr>
          <w:rFonts w:ascii="Times New Roman" w:hAnsi="Times New Roman" w:cs="Times New Roman"/>
          <w:sz w:val="24"/>
          <w:szCs w:val="24"/>
        </w:rPr>
      </w:pPr>
      <w:r w:rsidRPr="00E60509">
        <w:rPr>
          <w:rFonts w:ascii="Times New Roman" w:hAnsi="Times New Roman" w:cs="Times New Roman" w:hint="eastAsia"/>
          <w:sz w:val="24"/>
          <w:szCs w:val="24"/>
        </w:rPr>
        <w:t>宝钢化工湛江有限公司</w:t>
      </w:r>
    </w:p>
    <w:p w:rsidR="00334673" w:rsidRDefault="00D46606">
      <w:pPr>
        <w:adjustRightInd w:val="0"/>
        <w:snapToGrid w:val="0"/>
        <w:spacing w:line="348" w:lineRule="auto"/>
        <w:jc w:val="right"/>
        <w:rPr>
          <w:rFonts w:ascii="Times New Roman" w:hAnsi="Times New Roman" w:cs="Times New Roman"/>
          <w:kern w:val="0"/>
          <w:sz w:val="24"/>
          <w:szCs w:val="24"/>
        </w:rPr>
      </w:pPr>
      <w:r>
        <w:rPr>
          <w:rFonts w:ascii="Times New Roman" w:hAnsi="Times New Roman" w:cs="Times New Roman"/>
          <w:sz w:val="24"/>
          <w:szCs w:val="24"/>
        </w:rPr>
        <w:t>202</w:t>
      </w:r>
      <w:r w:rsidR="00E60509">
        <w:rPr>
          <w:rFonts w:ascii="Times New Roman" w:hAnsi="Times New Roman" w:cs="Times New Roman"/>
          <w:sz w:val="24"/>
          <w:szCs w:val="24"/>
        </w:rPr>
        <w:t>4</w:t>
      </w:r>
      <w:r>
        <w:rPr>
          <w:rFonts w:ascii="Times New Roman" w:hAnsi="Times New Roman" w:cs="Times New Roman" w:hint="eastAsia"/>
          <w:sz w:val="24"/>
          <w:szCs w:val="24"/>
        </w:rPr>
        <w:t>年</w:t>
      </w:r>
      <w:r>
        <w:rPr>
          <w:rFonts w:ascii="Times New Roman" w:hAnsi="Times New Roman" w:cs="Times New Roman"/>
          <w:sz w:val="24"/>
          <w:szCs w:val="24"/>
        </w:rPr>
        <w:t>7</w:t>
      </w:r>
      <w:r>
        <w:rPr>
          <w:rFonts w:ascii="Times New Roman" w:hAnsi="Times New Roman" w:cs="Times New Roman" w:hint="eastAsia"/>
          <w:sz w:val="24"/>
          <w:szCs w:val="24"/>
        </w:rPr>
        <w:t>月</w:t>
      </w:r>
      <w:r w:rsidR="00E60509">
        <w:rPr>
          <w:rFonts w:ascii="Times New Roman" w:hAnsi="Times New Roman" w:cs="Times New Roman"/>
          <w:sz w:val="24"/>
          <w:szCs w:val="24"/>
        </w:rPr>
        <w:t>1</w:t>
      </w:r>
      <w:r w:rsidR="00F96437">
        <w:rPr>
          <w:rFonts w:ascii="Times New Roman" w:hAnsi="Times New Roman" w:cs="Times New Roman" w:hint="eastAsia"/>
          <w:sz w:val="24"/>
          <w:szCs w:val="24"/>
        </w:rPr>
        <w:t>8</w:t>
      </w:r>
      <w:r>
        <w:rPr>
          <w:rFonts w:ascii="Times New Roman" w:hAnsi="Times New Roman" w:cs="Times New Roman" w:hint="eastAsia"/>
          <w:sz w:val="24"/>
          <w:szCs w:val="24"/>
        </w:rPr>
        <w:t>日</w:t>
      </w:r>
    </w:p>
    <w:sectPr w:rsidR="003346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6F" w:rsidRDefault="00E3696F">
      <w:r>
        <w:separator/>
      </w:r>
    </w:p>
  </w:endnote>
  <w:endnote w:type="continuationSeparator" w:id="0">
    <w:p w:rsidR="00E3696F" w:rsidRDefault="00E3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30384"/>
      <w:docPartObj>
        <w:docPartGallery w:val="AutoText"/>
      </w:docPartObj>
    </w:sdtPr>
    <w:sdtEndPr/>
    <w:sdtContent>
      <w:sdt>
        <w:sdtPr>
          <w:id w:val="1728636285"/>
          <w:docPartObj>
            <w:docPartGallery w:val="AutoText"/>
          </w:docPartObj>
        </w:sdtPr>
        <w:sdtEndPr/>
        <w:sdtContent>
          <w:p w:rsidR="00334673" w:rsidRDefault="00D4660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53EEE">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53EEE">
              <w:rPr>
                <w:b/>
                <w:bCs/>
                <w:noProof/>
              </w:rPr>
              <w:t>3</w:t>
            </w:r>
            <w:r>
              <w:rPr>
                <w:b/>
                <w:bCs/>
                <w:sz w:val="24"/>
                <w:szCs w:val="24"/>
              </w:rPr>
              <w:fldChar w:fldCharType="end"/>
            </w:r>
          </w:p>
        </w:sdtContent>
      </w:sdt>
    </w:sdtContent>
  </w:sdt>
  <w:p w:rsidR="00334673" w:rsidRDefault="003346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6F" w:rsidRDefault="00E3696F">
      <w:r>
        <w:separator/>
      </w:r>
    </w:p>
  </w:footnote>
  <w:footnote w:type="continuationSeparator" w:id="0">
    <w:p w:rsidR="00E3696F" w:rsidRDefault="00E36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JkZDVjZGNhNzRmMDg2NTViZWJiMWYwYzU3MjY0MjEifQ=="/>
  </w:docVars>
  <w:rsids>
    <w:rsidRoot w:val="00C11AFE"/>
    <w:rsid w:val="00001C50"/>
    <w:rsid w:val="000137D6"/>
    <w:rsid w:val="00043249"/>
    <w:rsid w:val="00047BE3"/>
    <w:rsid w:val="00055040"/>
    <w:rsid w:val="0006043C"/>
    <w:rsid w:val="000606A0"/>
    <w:rsid w:val="0006156D"/>
    <w:rsid w:val="00067070"/>
    <w:rsid w:val="0008775E"/>
    <w:rsid w:val="000A1004"/>
    <w:rsid w:val="000A4CD8"/>
    <w:rsid w:val="000A4E9E"/>
    <w:rsid w:val="000B0CF5"/>
    <w:rsid w:val="000C2271"/>
    <w:rsid w:val="000C2B00"/>
    <w:rsid w:val="000C45DB"/>
    <w:rsid w:val="000D501C"/>
    <w:rsid w:val="000E154F"/>
    <w:rsid w:val="00100C2F"/>
    <w:rsid w:val="00103B5A"/>
    <w:rsid w:val="00117836"/>
    <w:rsid w:val="00133C39"/>
    <w:rsid w:val="0015697F"/>
    <w:rsid w:val="00165F09"/>
    <w:rsid w:val="001A1253"/>
    <w:rsid w:val="001A305A"/>
    <w:rsid w:val="001D1964"/>
    <w:rsid w:val="001D74CC"/>
    <w:rsid w:val="001F18B4"/>
    <w:rsid w:val="00207A68"/>
    <w:rsid w:val="00210225"/>
    <w:rsid w:val="002148D6"/>
    <w:rsid w:val="0021695F"/>
    <w:rsid w:val="00223A87"/>
    <w:rsid w:val="0022678A"/>
    <w:rsid w:val="00274F4E"/>
    <w:rsid w:val="002A7B32"/>
    <w:rsid w:val="002B4FCC"/>
    <w:rsid w:val="002E54AA"/>
    <w:rsid w:val="002F1A2A"/>
    <w:rsid w:val="002F523C"/>
    <w:rsid w:val="00312DCB"/>
    <w:rsid w:val="00316499"/>
    <w:rsid w:val="00317C81"/>
    <w:rsid w:val="00321919"/>
    <w:rsid w:val="00334673"/>
    <w:rsid w:val="00336741"/>
    <w:rsid w:val="00342A45"/>
    <w:rsid w:val="003466CF"/>
    <w:rsid w:val="00354685"/>
    <w:rsid w:val="003558E7"/>
    <w:rsid w:val="00357FC0"/>
    <w:rsid w:val="0036446F"/>
    <w:rsid w:val="003743FC"/>
    <w:rsid w:val="00375FFF"/>
    <w:rsid w:val="003B5587"/>
    <w:rsid w:val="003C1DEF"/>
    <w:rsid w:val="003C1E0A"/>
    <w:rsid w:val="003C6388"/>
    <w:rsid w:val="003D1933"/>
    <w:rsid w:val="003D4DDB"/>
    <w:rsid w:val="003D5AA0"/>
    <w:rsid w:val="003E170D"/>
    <w:rsid w:val="003F0243"/>
    <w:rsid w:val="00420827"/>
    <w:rsid w:val="004345F0"/>
    <w:rsid w:val="00441EC7"/>
    <w:rsid w:val="00455A62"/>
    <w:rsid w:val="004568BD"/>
    <w:rsid w:val="00485C22"/>
    <w:rsid w:val="004C40A6"/>
    <w:rsid w:val="004D4206"/>
    <w:rsid w:val="004E58F0"/>
    <w:rsid w:val="004F59AC"/>
    <w:rsid w:val="00501219"/>
    <w:rsid w:val="00527766"/>
    <w:rsid w:val="00533F4C"/>
    <w:rsid w:val="005345D6"/>
    <w:rsid w:val="005425DD"/>
    <w:rsid w:val="005433C2"/>
    <w:rsid w:val="00551202"/>
    <w:rsid w:val="0055389C"/>
    <w:rsid w:val="00563AA1"/>
    <w:rsid w:val="0056426C"/>
    <w:rsid w:val="0056507D"/>
    <w:rsid w:val="00582E30"/>
    <w:rsid w:val="005944E9"/>
    <w:rsid w:val="005A2FAF"/>
    <w:rsid w:val="005C2EBC"/>
    <w:rsid w:val="005D4025"/>
    <w:rsid w:val="005F4CB1"/>
    <w:rsid w:val="005F60DF"/>
    <w:rsid w:val="005F6D83"/>
    <w:rsid w:val="005F785E"/>
    <w:rsid w:val="0060492A"/>
    <w:rsid w:val="006065EB"/>
    <w:rsid w:val="00623E63"/>
    <w:rsid w:val="0062543A"/>
    <w:rsid w:val="006439B8"/>
    <w:rsid w:val="00690E20"/>
    <w:rsid w:val="006B7DDA"/>
    <w:rsid w:val="006E5BDA"/>
    <w:rsid w:val="006F68B0"/>
    <w:rsid w:val="007046E3"/>
    <w:rsid w:val="007204B5"/>
    <w:rsid w:val="00736F37"/>
    <w:rsid w:val="00745961"/>
    <w:rsid w:val="0078537E"/>
    <w:rsid w:val="00795E72"/>
    <w:rsid w:val="007D54EF"/>
    <w:rsid w:val="007F186F"/>
    <w:rsid w:val="007F62D4"/>
    <w:rsid w:val="0080316B"/>
    <w:rsid w:val="0080499B"/>
    <w:rsid w:val="0080712A"/>
    <w:rsid w:val="00851F62"/>
    <w:rsid w:val="008614C0"/>
    <w:rsid w:val="00862FF8"/>
    <w:rsid w:val="00864F12"/>
    <w:rsid w:val="008929CF"/>
    <w:rsid w:val="00897F26"/>
    <w:rsid w:val="008B10F0"/>
    <w:rsid w:val="009004AC"/>
    <w:rsid w:val="00903F11"/>
    <w:rsid w:val="00914206"/>
    <w:rsid w:val="0094285F"/>
    <w:rsid w:val="00943038"/>
    <w:rsid w:val="0094709E"/>
    <w:rsid w:val="00955343"/>
    <w:rsid w:val="00955E06"/>
    <w:rsid w:val="0096008B"/>
    <w:rsid w:val="00961745"/>
    <w:rsid w:val="009621DC"/>
    <w:rsid w:val="009666DA"/>
    <w:rsid w:val="00981F59"/>
    <w:rsid w:val="00996B13"/>
    <w:rsid w:val="009C513E"/>
    <w:rsid w:val="009D1B42"/>
    <w:rsid w:val="009D7AC5"/>
    <w:rsid w:val="009E7C2E"/>
    <w:rsid w:val="00A15647"/>
    <w:rsid w:val="00A26C23"/>
    <w:rsid w:val="00A26E8B"/>
    <w:rsid w:val="00A31196"/>
    <w:rsid w:val="00A531FB"/>
    <w:rsid w:val="00A564A6"/>
    <w:rsid w:val="00A61AE4"/>
    <w:rsid w:val="00A9029F"/>
    <w:rsid w:val="00A92074"/>
    <w:rsid w:val="00A96D87"/>
    <w:rsid w:val="00AB68D3"/>
    <w:rsid w:val="00AC16EC"/>
    <w:rsid w:val="00AE5014"/>
    <w:rsid w:val="00AF6DD9"/>
    <w:rsid w:val="00AF6F45"/>
    <w:rsid w:val="00B338B2"/>
    <w:rsid w:val="00B91B65"/>
    <w:rsid w:val="00BC2EBD"/>
    <w:rsid w:val="00BD4F03"/>
    <w:rsid w:val="00BE38DD"/>
    <w:rsid w:val="00BF4983"/>
    <w:rsid w:val="00C02D95"/>
    <w:rsid w:val="00C11AFE"/>
    <w:rsid w:val="00C21912"/>
    <w:rsid w:val="00C30CB1"/>
    <w:rsid w:val="00C3515A"/>
    <w:rsid w:val="00C44510"/>
    <w:rsid w:val="00C472AF"/>
    <w:rsid w:val="00C5224D"/>
    <w:rsid w:val="00C67D9A"/>
    <w:rsid w:val="00C7500E"/>
    <w:rsid w:val="00C87F5D"/>
    <w:rsid w:val="00CA4E47"/>
    <w:rsid w:val="00CB2E04"/>
    <w:rsid w:val="00CC2701"/>
    <w:rsid w:val="00D0047B"/>
    <w:rsid w:val="00D10059"/>
    <w:rsid w:val="00D12731"/>
    <w:rsid w:val="00D337D6"/>
    <w:rsid w:val="00D422EF"/>
    <w:rsid w:val="00D45E7E"/>
    <w:rsid w:val="00D46606"/>
    <w:rsid w:val="00D468EB"/>
    <w:rsid w:val="00D53EEE"/>
    <w:rsid w:val="00D62A47"/>
    <w:rsid w:val="00D62A70"/>
    <w:rsid w:val="00D7130A"/>
    <w:rsid w:val="00D85C22"/>
    <w:rsid w:val="00DA2D02"/>
    <w:rsid w:val="00DD0855"/>
    <w:rsid w:val="00E00439"/>
    <w:rsid w:val="00E07C0A"/>
    <w:rsid w:val="00E33B2F"/>
    <w:rsid w:val="00E3696F"/>
    <w:rsid w:val="00E43BD9"/>
    <w:rsid w:val="00E46672"/>
    <w:rsid w:val="00E60509"/>
    <w:rsid w:val="00E66399"/>
    <w:rsid w:val="00E70BD6"/>
    <w:rsid w:val="00EA32CC"/>
    <w:rsid w:val="00EB6648"/>
    <w:rsid w:val="00EB72A7"/>
    <w:rsid w:val="00ED1476"/>
    <w:rsid w:val="00EE0D35"/>
    <w:rsid w:val="00F33829"/>
    <w:rsid w:val="00F44119"/>
    <w:rsid w:val="00F442FF"/>
    <w:rsid w:val="00F55C03"/>
    <w:rsid w:val="00F834E4"/>
    <w:rsid w:val="00F94B72"/>
    <w:rsid w:val="00F96437"/>
    <w:rsid w:val="00FA0CEC"/>
    <w:rsid w:val="00FE29BD"/>
    <w:rsid w:val="21661A3B"/>
    <w:rsid w:val="43243F5C"/>
    <w:rsid w:val="62415F30"/>
    <w:rsid w:val="6DE969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500" w:lineRule="exact"/>
      <w:ind w:firstLineChars="200" w:firstLine="456"/>
    </w:pPr>
    <w:rPr>
      <w:rFonts w:ascii="Times New Roman" w:eastAsia="宋体" w:hAnsi="Times New Roman" w:cs="Times New Roman"/>
      <w:kern w:val="0"/>
      <w:sz w:val="24"/>
      <w:szCs w:val="20"/>
    </w:rPr>
  </w:style>
  <w:style w:type="paragraph" w:styleId="a4">
    <w:name w:val="Document Map"/>
    <w:basedOn w:val="a"/>
    <w:link w:val="Char0"/>
    <w:uiPriority w:val="99"/>
    <w:unhideWhenUsed/>
    <w:qFormat/>
    <w:rPr>
      <w:rFonts w:ascii="宋体" w:eastAsia="宋体"/>
      <w:sz w:val="18"/>
      <w:szCs w:val="18"/>
    </w:rPr>
  </w:style>
  <w:style w:type="paragraph" w:styleId="a5">
    <w:name w:val="annotation text"/>
    <w:basedOn w:val="a"/>
    <w:link w:val="Char1"/>
    <w:uiPriority w:val="99"/>
    <w:unhideWhenUsed/>
    <w:pPr>
      <w:jc w:val="left"/>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5"/>
    <w:uiPriority w:val="99"/>
    <w:unhideWhenUsed/>
    <w:qFormat/>
    <w:rPr>
      <w:b/>
      <w:bCs/>
    </w:rPr>
  </w:style>
  <w:style w:type="character" w:styleId="aa">
    <w:name w:val="annotation reference"/>
    <w:basedOn w:val="a0"/>
    <w:uiPriority w:val="99"/>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批注文字 Char"/>
    <w:basedOn w:val="a0"/>
    <w:link w:val="a5"/>
    <w:uiPriority w:val="99"/>
    <w:semiHidden/>
  </w:style>
  <w:style w:type="character" w:customStyle="1" w:styleId="Char5">
    <w:name w:val="批注主题 Char"/>
    <w:basedOn w:val="Char1"/>
    <w:link w:val="a9"/>
    <w:uiPriority w:val="99"/>
    <w:semiHidden/>
    <w:qFormat/>
    <w:rPr>
      <w:b/>
      <w:bCs/>
    </w:rPr>
  </w:style>
  <w:style w:type="character" w:customStyle="1" w:styleId="Char2">
    <w:name w:val="批注框文本 Char"/>
    <w:basedOn w:val="a0"/>
    <w:link w:val="a6"/>
    <w:uiPriority w:val="99"/>
    <w:semiHidden/>
    <w:qFormat/>
    <w:rPr>
      <w:sz w:val="18"/>
      <w:szCs w:val="18"/>
    </w:rPr>
  </w:style>
  <w:style w:type="character" w:customStyle="1" w:styleId="Char">
    <w:name w:val="正文缩进 Char"/>
    <w:link w:val="a3"/>
    <w:qFormat/>
    <w:rPr>
      <w:rFonts w:ascii="Times New Roman" w:eastAsia="宋体" w:hAnsi="Times New Roman" w:cs="Times New Roman"/>
      <w:kern w:val="0"/>
      <w:sz w:val="24"/>
      <w:szCs w:val="20"/>
    </w:rPr>
  </w:style>
  <w:style w:type="paragraph" w:customStyle="1" w:styleId="1">
    <w:name w:val="列出段落1"/>
    <w:basedOn w:val="a"/>
    <w:uiPriority w:val="34"/>
    <w:qFormat/>
    <w:pPr>
      <w:ind w:firstLineChars="200" w:firstLine="420"/>
    </w:pPr>
  </w:style>
  <w:style w:type="character" w:customStyle="1" w:styleId="Char0">
    <w:name w:val="文档结构图 Char"/>
    <w:basedOn w:val="a0"/>
    <w:link w:val="a4"/>
    <w:uiPriority w:val="99"/>
    <w:semiHidden/>
    <w:qFormat/>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D69C-0AD3-42CC-8B9C-EA40EF78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381</Words>
  <Characters>2172</Characters>
  <Application>Microsoft Office Word</Application>
  <DocSecurity>0</DocSecurity>
  <Lines>18</Lines>
  <Paragraphs>5</Paragraphs>
  <ScaleCrop>false</ScaleCrop>
  <Company>cisdi</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刘剑梅</dc:creator>
  <cp:lastModifiedBy>宁丽丹</cp:lastModifiedBy>
  <cp:revision>368</cp:revision>
  <cp:lastPrinted>2017-12-28T01:05:00Z</cp:lastPrinted>
  <dcterms:created xsi:type="dcterms:W3CDTF">2017-12-25T02:19:00Z</dcterms:created>
  <dcterms:modified xsi:type="dcterms:W3CDTF">2024-07-18T07:58:00Z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9F4D20544FE54663B11E7414BFDAA756</vt:lpwstr>
  </property>
</Properties>
</file>